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0EB476" w14:textId="1D156C13" w:rsidR="00262264" w:rsidRPr="00846028" w:rsidRDefault="00262264" w:rsidP="00E14E3F">
      <w:pPr>
        <w:autoSpaceDE w:val="0"/>
        <w:spacing w:line="276" w:lineRule="auto"/>
        <w:jc w:val="right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846028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Załącznik nr 1 do </w:t>
      </w:r>
      <w:r w:rsidR="001E640D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Ogłoszenia </w:t>
      </w:r>
    </w:p>
    <w:p w14:paraId="722E1ADC" w14:textId="77777777" w:rsidR="00262264" w:rsidRPr="00846028" w:rsidRDefault="00262264" w:rsidP="00262264">
      <w:pPr>
        <w:autoSpaceDE w:val="0"/>
        <w:spacing w:line="276" w:lineRule="auto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14:paraId="6DC95DD5" w14:textId="77777777" w:rsidR="00262264" w:rsidRPr="00846028" w:rsidRDefault="00262264" w:rsidP="00262264">
      <w:pPr>
        <w:autoSpaceDE w:val="0"/>
        <w:spacing w:line="276" w:lineRule="auto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14:paraId="6121B494" w14:textId="77777777" w:rsidR="00262264" w:rsidRPr="00846028" w:rsidRDefault="00262264" w:rsidP="00262264">
      <w:pPr>
        <w:autoSpaceDE w:val="0"/>
        <w:spacing w:line="276" w:lineRule="auto"/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846028">
        <w:rPr>
          <w:rFonts w:ascii="Arial" w:hAnsi="Arial" w:cs="Arial"/>
          <w:b/>
          <w:bCs/>
          <w:iCs/>
          <w:color w:val="000000"/>
          <w:sz w:val="20"/>
          <w:szCs w:val="20"/>
        </w:rPr>
        <w:t>OPIS PRZEDMIOTU ZAMÓWIENIA DOTYCZACY</w:t>
      </w:r>
    </w:p>
    <w:p w14:paraId="651989E0" w14:textId="3683F95F" w:rsidR="00262264" w:rsidRDefault="00262264" w:rsidP="00262264">
      <w:pPr>
        <w:pStyle w:val="Akapitzlist1"/>
        <w:tabs>
          <w:tab w:val="left" w:pos="426"/>
        </w:tabs>
        <w:spacing w:line="276" w:lineRule="auto"/>
        <w:ind w:left="426" w:hanging="360"/>
        <w:jc w:val="center"/>
        <w:rPr>
          <w:rFonts w:ascii="Arial" w:hAnsi="Arial" w:cs="Arial"/>
          <w:b/>
          <w:bCs/>
          <w:iCs/>
          <w:smallCaps/>
          <w:color w:val="000000"/>
          <w:sz w:val="20"/>
          <w:szCs w:val="20"/>
        </w:rPr>
      </w:pPr>
      <w:r w:rsidRPr="00846028">
        <w:rPr>
          <w:rFonts w:ascii="Arial" w:hAnsi="Arial" w:cs="Arial"/>
          <w:b/>
          <w:bCs/>
          <w:iCs/>
          <w:smallCaps/>
          <w:color w:val="000000"/>
          <w:sz w:val="20"/>
          <w:szCs w:val="20"/>
        </w:rPr>
        <w:t>„ŚWIADCZENIA USŁUG MEDYCYNY PRACY I INNYCH USŁUG MEDYCZNYCH”</w:t>
      </w:r>
    </w:p>
    <w:p w14:paraId="000282D0" w14:textId="3190B534" w:rsidR="00EB1507" w:rsidRPr="00846028" w:rsidRDefault="00EB1507" w:rsidP="00262264">
      <w:pPr>
        <w:pStyle w:val="Akapitzlist1"/>
        <w:tabs>
          <w:tab w:val="left" w:pos="426"/>
        </w:tabs>
        <w:spacing w:line="276" w:lineRule="auto"/>
        <w:ind w:left="426" w:hanging="360"/>
        <w:jc w:val="center"/>
        <w:rPr>
          <w:rFonts w:ascii="Arial" w:hAnsi="Arial" w:cs="Arial"/>
          <w:b/>
          <w:bCs/>
          <w:iCs/>
          <w:smallCaps/>
          <w:color w:val="000000"/>
          <w:sz w:val="20"/>
          <w:szCs w:val="20"/>
        </w:rPr>
      </w:pPr>
      <w:r>
        <w:rPr>
          <w:rFonts w:ascii="Arial" w:hAnsi="Arial" w:cs="Arial"/>
          <w:b/>
          <w:bCs/>
          <w:iCs/>
          <w:smallCaps/>
          <w:color w:val="000000"/>
          <w:sz w:val="20"/>
          <w:szCs w:val="20"/>
        </w:rPr>
        <w:t>znak sprawy PF.260.4.2020</w:t>
      </w:r>
    </w:p>
    <w:p w14:paraId="1FCB36BC" w14:textId="77777777" w:rsidR="00262264" w:rsidRPr="00846028" w:rsidRDefault="00262264" w:rsidP="00262264">
      <w:pPr>
        <w:pStyle w:val="Akapitzlist1"/>
        <w:tabs>
          <w:tab w:val="left" w:pos="426"/>
        </w:tabs>
        <w:spacing w:line="276" w:lineRule="auto"/>
        <w:ind w:left="426" w:hanging="360"/>
        <w:jc w:val="center"/>
        <w:rPr>
          <w:rFonts w:ascii="Arial" w:hAnsi="Arial" w:cs="Arial"/>
          <w:smallCaps/>
          <w:sz w:val="20"/>
          <w:szCs w:val="20"/>
        </w:rPr>
      </w:pPr>
      <w:r w:rsidRPr="00846028">
        <w:rPr>
          <w:rFonts w:ascii="Arial" w:hAnsi="Arial" w:cs="Arial"/>
          <w:b/>
          <w:bCs/>
          <w:iCs/>
          <w:smallCaps/>
          <w:color w:val="000000"/>
          <w:sz w:val="20"/>
          <w:szCs w:val="20"/>
        </w:rPr>
        <w:t>w okresie 01 stycznia 2021 – 31 grudnia 2022</w:t>
      </w:r>
    </w:p>
    <w:p w14:paraId="51FF9466" w14:textId="77777777" w:rsidR="00262264" w:rsidRPr="00846028" w:rsidRDefault="00262264" w:rsidP="00262264">
      <w:pPr>
        <w:pStyle w:val="Akapitzlist1"/>
        <w:tabs>
          <w:tab w:val="left" w:pos="426"/>
        </w:tabs>
        <w:spacing w:line="276" w:lineRule="auto"/>
        <w:ind w:left="426" w:hanging="360"/>
        <w:jc w:val="both"/>
        <w:rPr>
          <w:rFonts w:ascii="Arial" w:hAnsi="Arial" w:cs="Arial"/>
          <w:smallCaps/>
          <w:sz w:val="20"/>
          <w:szCs w:val="20"/>
        </w:rPr>
      </w:pPr>
    </w:p>
    <w:p w14:paraId="54ECFF8B" w14:textId="77777777" w:rsidR="00262264" w:rsidRPr="00846028" w:rsidRDefault="00262264" w:rsidP="00262264">
      <w:pPr>
        <w:pStyle w:val="Akapitzlist1"/>
        <w:tabs>
          <w:tab w:val="left" w:pos="426"/>
        </w:tabs>
        <w:spacing w:line="276" w:lineRule="auto"/>
        <w:ind w:left="426" w:hanging="360"/>
        <w:jc w:val="both"/>
        <w:rPr>
          <w:rFonts w:ascii="Arial" w:hAnsi="Arial" w:cs="Arial"/>
          <w:smallCaps/>
          <w:sz w:val="20"/>
          <w:szCs w:val="20"/>
        </w:rPr>
      </w:pPr>
    </w:p>
    <w:p w14:paraId="23146651" w14:textId="77777777" w:rsidR="00262264" w:rsidRPr="00342420" w:rsidRDefault="00262264" w:rsidP="00262264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42420">
        <w:rPr>
          <w:rFonts w:ascii="Arial" w:eastAsia="Calibri" w:hAnsi="Arial" w:cs="Arial"/>
          <w:sz w:val="20"/>
          <w:szCs w:val="20"/>
          <w:lang w:eastAsia="en-US"/>
        </w:rPr>
        <w:t xml:space="preserve">Doradcą (biegłym ekspertem) Polskiego Centrum Akredytacji (dalej PCA) jest </w:t>
      </w:r>
      <w:proofErr w:type="spellStart"/>
      <w:r w:rsidRPr="00342420">
        <w:rPr>
          <w:rFonts w:ascii="Arial" w:eastAsia="Calibri" w:hAnsi="Arial" w:cs="Arial"/>
          <w:sz w:val="20"/>
          <w:szCs w:val="20"/>
          <w:lang w:eastAsia="en-US"/>
        </w:rPr>
        <w:t>Willis</w:t>
      </w:r>
      <w:proofErr w:type="spellEnd"/>
      <w:r w:rsidRPr="0034242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proofErr w:type="spellStart"/>
      <w:r w:rsidRPr="00342420">
        <w:rPr>
          <w:rFonts w:ascii="Arial" w:eastAsia="Calibri" w:hAnsi="Arial" w:cs="Arial"/>
          <w:sz w:val="20"/>
          <w:szCs w:val="20"/>
          <w:lang w:eastAsia="en-US"/>
        </w:rPr>
        <w:t>Towers</w:t>
      </w:r>
      <w:proofErr w:type="spellEnd"/>
      <w:r w:rsidRPr="00342420">
        <w:rPr>
          <w:rFonts w:ascii="Arial" w:eastAsia="Calibri" w:hAnsi="Arial" w:cs="Arial"/>
          <w:sz w:val="20"/>
          <w:szCs w:val="20"/>
          <w:lang w:eastAsia="en-US"/>
        </w:rPr>
        <w:t xml:space="preserve"> Watson Polska Sp. z o.o. z siedzibą w Warszawie przy ul. Domaniewskiej 34a, 02-672 Warszawa. Do obowiązków doradcy należeć będzie wsparcie w prz</w:t>
      </w:r>
      <w:bookmarkStart w:id="0" w:name="_GoBack"/>
      <w:bookmarkEnd w:id="0"/>
      <w:r w:rsidRPr="00342420">
        <w:rPr>
          <w:rFonts w:ascii="Arial" w:eastAsia="Calibri" w:hAnsi="Arial" w:cs="Arial"/>
          <w:sz w:val="20"/>
          <w:szCs w:val="20"/>
          <w:lang w:eastAsia="en-US"/>
        </w:rPr>
        <w:t>ygotowaniu i przeprowadzeniu postępowania przetargowego oraz w bieżącej obsłudze i monitoringu realizacji umowy z wyłonionym w drodze przetargu Wykonawcą.</w:t>
      </w:r>
    </w:p>
    <w:p w14:paraId="60A5FDB3" w14:textId="77777777" w:rsidR="00262264" w:rsidRPr="00342420" w:rsidRDefault="00262264" w:rsidP="00262264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5B02B8C8" w14:textId="77777777" w:rsidR="00262264" w:rsidRPr="00846028" w:rsidRDefault="00262264" w:rsidP="00262264">
      <w:pPr>
        <w:pStyle w:val="Akapitzlist1"/>
        <w:tabs>
          <w:tab w:val="left" w:pos="426"/>
        </w:tabs>
        <w:spacing w:line="276" w:lineRule="auto"/>
        <w:jc w:val="both"/>
        <w:rPr>
          <w:rFonts w:ascii="Arial" w:hAnsi="Arial" w:cs="Arial"/>
          <w:smallCaps/>
          <w:sz w:val="20"/>
          <w:szCs w:val="20"/>
        </w:rPr>
      </w:pPr>
    </w:p>
    <w:p w14:paraId="1277BB0F" w14:textId="77777777" w:rsidR="00262264" w:rsidRPr="00846028" w:rsidRDefault="00262264" w:rsidP="00262264">
      <w:pPr>
        <w:pStyle w:val="Akapitzlist1"/>
        <w:numPr>
          <w:ilvl w:val="0"/>
          <w:numId w:val="5"/>
        </w:numPr>
        <w:tabs>
          <w:tab w:val="left" w:pos="426"/>
        </w:tabs>
        <w:suppressAutoHyphens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46028">
        <w:rPr>
          <w:rFonts w:ascii="Arial" w:hAnsi="Arial" w:cs="Arial"/>
          <w:b/>
          <w:sz w:val="20"/>
          <w:szCs w:val="20"/>
        </w:rPr>
        <w:t>Definicje:</w:t>
      </w:r>
    </w:p>
    <w:p w14:paraId="164FDF3B" w14:textId="77777777" w:rsidR="00262264" w:rsidRPr="00342420" w:rsidRDefault="00262264" w:rsidP="0026226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eastAsia="Calibri" w:hAnsi="Arial" w:cs="Arial"/>
          <w:bCs/>
          <w:iCs/>
          <w:sz w:val="20"/>
          <w:szCs w:val="20"/>
          <w:lang w:eastAsia="en-US"/>
        </w:rPr>
      </w:pPr>
      <w:r w:rsidRPr="00342420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>Placówki medyczne</w:t>
      </w:r>
      <w:r w:rsidRPr="00342420">
        <w:rPr>
          <w:rFonts w:ascii="Arial" w:eastAsia="Calibri" w:hAnsi="Arial" w:cs="Arial"/>
          <w:b/>
          <w:bCs/>
          <w:i/>
          <w:iCs/>
          <w:sz w:val="20"/>
          <w:szCs w:val="20"/>
          <w:lang w:eastAsia="en-US"/>
        </w:rPr>
        <w:t xml:space="preserve"> </w:t>
      </w:r>
      <w:r w:rsidRPr="00342420">
        <w:rPr>
          <w:rFonts w:ascii="Arial" w:eastAsia="Calibri" w:hAnsi="Arial" w:cs="Arial"/>
          <w:sz w:val="20"/>
          <w:szCs w:val="20"/>
          <w:lang w:eastAsia="en-US"/>
        </w:rPr>
        <w:t>– placówki medyczne udost</w:t>
      </w:r>
      <w:r w:rsidRPr="00846028">
        <w:rPr>
          <w:rFonts w:ascii="Arial" w:eastAsia="TimesNewRoman" w:hAnsi="Arial" w:cs="Arial"/>
          <w:sz w:val="20"/>
          <w:szCs w:val="20"/>
          <w:lang w:eastAsia="en-US"/>
        </w:rPr>
        <w:t>ę</w:t>
      </w:r>
      <w:r w:rsidRPr="00342420">
        <w:rPr>
          <w:rFonts w:ascii="Arial" w:eastAsia="Calibri" w:hAnsi="Arial" w:cs="Arial"/>
          <w:sz w:val="20"/>
          <w:szCs w:val="20"/>
          <w:lang w:eastAsia="en-US"/>
        </w:rPr>
        <w:t>pnione Zamawiającemu przez Wykonawc</w:t>
      </w:r>
      <w:r w:rsidRPr="00846028">
        <w:rPr>
          <w:rFonts w:ascii="Arial" w:eastAsia="TimesNewRoman" w:hAnsi="Arial" w:cs="Arial"/>
          <w:sz w:val="20"/>
          <w:szCs w:val="20"/>
          <w:lang w:eastAsia="en-US"/>
        </w:rPr>
        <w:t>ę na terenie Rzeczypospolitej Polskiej</w:t>
      </w:r>
      <w:r w:rsidRPr="00342420">
        <w:rPr>
          <w:rFonts w:ascii="Arial" w:eastAsia="Calibri" w:hAnsi="Arial" w:cs="Arial"/>
          <w:sz w:val="20"/>
          <w:szCs w:val="20"/>
          <w:lang w:eastAsia="en-US"/>
        </w:rPr>
        <w:t>, w tym ka</w:t>
      </w:r>
      <w:r w:rsidRPr="00846028">
        <w:rPr>
          <w:rFonts w:ascii="Arial" w:eastAsia="TimesNewRoman" w:hAnsi="Arial" w:cs="Arial"/>
          <w:sz w:val="20"/>
          <w:szCs w:val="20"/>
          <w:lang w:eastAsia="en-US"/>
        </w:rPr>
        <w:t>ż</w:t>
      </w:r>
      <w:r w:rsidRPr="00342420">
        <w:rPr>
          <w:rFonts w:ascii="Arial" w:eastAsia="Calibri" w:hAnsi="Arial" w:cs="Arial"/>
          <w:sz w:val="20"/>
          <w:szCs w:val="20"/>
          <w:lang w:eastAsia="en-US"/>
        </w:rPr>
        <w:t>da placówka podmiotu leczniczego wpisanego do rejestru podmiotów wykonuj</w:t>
      </w:r>
      <w:r w:rsidRPr="00846028">
        <w:rPr>
          <w:rFonts w:ascii="Arial" w:eastAsia="TimesNewRoman" w:hAnsi="Arial" w:cs="Arial"/>
          <w:sz w:val="20"/>
          <w:szCs w:val="20"/>
          <w:lang w:eastAsia="en-US"/>
        </w:rPr>
        <w:t>ą</w:t>
      </w:r>
      <w:r w:rsidRPr="00342420">
        <w:rPr>
          <w:rFonts w:ascii="Arial" w:eastAsia="Calibri" w:hAnsi="Arial" w:cs="Arial"/>
          <w:sz w:val="20"/>
          <w:szCs w:val="20"/>
          <w:lang w:eastAsia="en-US"/>
        </w:rPr>
        <w:t>cych działalno</w:t>
      </w:r>
      <w:r w:rsidRPr="00846028">
        <w:rPr>
          <w:rFonts w:ascii="Arial" w:eastAsia="TimesNewRoman" w:hAnsi="Arial" w:cs="Arial"/>
          <w:sz w:val="20"/>
          <w:szCs w:val="20"/>
          <w:lang w:eastAsia="en-US"/>
        </w:rPr>
        <w:t xml:space="preserve">ść </w:t>
      </w:r>
      <w:r w:rsidRPr="00342420">
        <w:rPr>
          <w:rFonts w:ascii="Arial" w:eastAsia="Calibri" w:hAnsi="Arial" w:cs="Arial"/>
          <w:sz w:val="20"/>
          <w:szCs w:val="20"/>
          <w:lang w:eastAsia="en-US"/>
        </w:rPr>
        <w:t>lecznicz</w:t>
      </w:r>
      <w:r w:rsidRPr="00846028">
        <w:rPr>
          <w:rFonts w:ascii="Arial" w:eastAsia="TimesNewRoman" w:hAnsi="Arial" w:cs="Arial"/>
          <w:sz w:val="20"/>
          <w:szCs w:val="20"/>
          <w:lang w:eastAsia="en-US"/>
        </w:rPr>
        <w:t>ą</w:t>
      </w:r>
      <w:r w:rsidRPr="00342420">
        <w:rPr>
          <w:rFonts w:ascii="Arial" w:eastAsia="Calibri" w:hAnsi="Arial" w:cs="Arial"/>
          <w:sz w:val="20"/>
          <w:szCs w:val="20"/>
          <w:lang w:eastAsia="en-US"/>
        </w:rPr>
        <w:t>, prowadzonego przez wojewod</w:t>
      </w:r>
      <w:r w:rsidRPr="00846028">
        <w:rPr>
          <w:rFonts w:ascii="Arial" w:eastAsia="TimesNewRoman" w:hAnsi="Arial" w:cs="Arial"/>
          <w:sz w:val="20"/>
          <w:szCs w:val="20"/>
          <w:lang w:eastAsia="en-US"/>
        </w:rPr>
        <w:t xml:space="preserve">ę </w:t>
      </w:r>
      <w:r w:rsidRPr="00342420">
        <w:rPr>
          <w:rFonts w:ascii="Arial" w:eastAsia="Calibri" w:hAnsi="Arial" w:cs="Arial"/>
          <w:sz w:val="20"/>
          <w:szCs w:val="20"/>
          <w:lang w:eastAsia="en-US"/>
        </w:rPr>
        <w:t>wła</w:t>
      </w:r>
      <w:r w:rsidRPr="00846028">
        <w:rPr>
          <w:rFonts w:ascii="Arial" w:eastAsia="TimesNewRoman" w:hAnsi="Arial" w:cs="Arial"/>
          <w:sz w:val="20"/>
          <w:szCs w:val="20"/>
          <w:lang w:eastAsia="en-US"/>
        </w:rPr>
        <w:t>ś</w:t>
      </w:r>
      <w:r w:rsidRPr="00342420">
        <w:rPr>
          <w:rFonts w:ascii="Arial" w:eastAsia="Calibri" w:hAnsi="Arial" w:cs="Arial"/>
          <w:sz w:val="20"/>
          <w:szCs w:val="20"/>
          <w:lang w:eastAsia="en-US"/>
        </w:rPr>
        <w:t>ciwego dla siedziby albo miejsca zamieszkania podmiotu leczniczego na podstawie przepisów ustawy z dnia 15 kwietnia 2011 r. o działalno</w:t>
      </w:r>
      <w:r w:rsidRPr="00846028">
        <w:rPr>
          <w:rFonts w:ascii="Arial" w:eastAsia="TimesNewRoman" w:hAnsi="Arial" w:cs="Arial"/>
          <w:sz w:val="20"/>
          <w:szCs w:val="20"/>
          <w:lang w:eastAsia="en-US"/>
        </w:rPr>
        <w:t>ś</w:t>
      </w:r>
      <w:r w:rsidRPr="00342420">
        <w:rPr>
          <w:rFonts w:ascii="Arial" w:eastAsia="Calibri" w:hAnsi="Arial" w:cs="Arial"/>
          <w:sz w:val="20"/>
          <w:szCs w:val="20"/>
          <w:lang w:eastAsia="en-US"/>
        </w:rPr>
        <w:t>ci leczniczej (tekst jednolity: Dz.U. Dz. U. z 2018 r. poz. 160, ze zm.), w których realizowane b</w:t>
      </w:r>
      <w:r w:rsidRPr="00846028">
        <w:rPr>
          <w:rFonts w:ascii="Arial" w:eastAsia="TimesNewRoman" w:hAnsi="Arial" w:cs="Arial"/>
          <w:sz w:val="20"/>
          <w:szCs w:val="20"/>
          <w:lang w:eastAsia="en-US"/>
        </w:rPr>
        <w:t>ę</w:t>
      </w:r>
      <w:r w:rsidRPr="00342420">
        <w:rPr>
          <w:rFonts w:ascii="Arial" w:eastAsia="Calibri" w:hAnsi="Arial" w:cs="Arial"/>
          <w:sz w:val="20"/>
          <w:szCs w:val="20"/>
          <w:lang w:eastAsia="en-US"/>
        </w:rPr>
        <w:t>d</w:t>
      </w:r>
      <w:r w:rsidRPr="00846028">
        <w:rPr>
          <w:rFonts w:ascii="Arial" w:eastAsia="TimesNewRoman" w:hAnsi="Arial" w:cs="Arial"/>
          <w:sz w:val="20"/>
          <w:szCs w:val="20"/>
          <w:lang w:eastAsia="en-US"/>
        </w:rPr>
        <w:t xml:space="preserve">ą </w:t>
      </w:r>
      <w:r w:rsidRPr="00342420">
        <w:rPr>
          <w:rFonts w:ascii="Arial" w:eastAsia="Calibri" w:hAnsi="Arial" w:cs="Arial"/>
          <w:sz w:val="20"/>
          <w:szCs w:val="20"/>
          <w:lang w:eastAsia="en-US"/>
        </w:rPr>
        <w:t>usługi medyczne (wizyty, konsultacje, badania) w ramach programu opieki medycznej obj</w:t>
      </w:r>
      <w:r w:rsidRPr="00846028">
        <w:rPr>
          <w:rFonts w:ascii="Arial" w:eastAsia="TimesNewRoman" w:hAnsi="Arial" w:cs="Arial"/>
          <w:sz w:val="20"/>
          <w:szCs w:val="20"/>
          <w:lang w:eastAsia="en-US"/>
        </w:rPr>
        <w:t>ę</w:t>
      </w:r>
      <w:r w:rsidRPr="00342420">
        <w:rPr>
          <w:rFonts w:ascii="Arial" w:eastAsia="Calibri" w:hAnsi="Arial" w:cs="Arial"/>
          <w:sz w:val="20"/>
          <w:szCs w:val="20"/>
          <w:lang w:eastAsia="en-US"/>
        </w:rPr>
        <w:t>tego post</w:t>
      </w:r>
      <w:r w:rsidRPr="00846028">
        <w:rPr>
          <w:rFonts w:ascii="Arial" w:eastAsia="TimesNewRoman" w:hAnsi="Arial" w:cs="Arial"/>
          <w:sz w:val="20"/>
          <w:szCs w:val="20"/>
          <w:lang w:eastAsia="en-US"/>
        </w:rPr>
        <w:t>ę</w:t>
      </w:r>
      <w:r w:rsidRPr="00342420">
        <w:rPr>
          <w:rFonts w:ascii="Arial" w:eastAsia="Calibri" w:hAnsi="Arial" w:cs="Arial"/>
          <w:sz w:val="20"/>
          <w:szCs w:val="20"/>
          <w:lang w:eastAsia="en-US"/>
        </w:rPr>
        <w:t>powaniem; Placówk</w:t>
      </w:r>
      <w:r w:rsidRPr="00846028">
        <w:rPr>
          <w:rFonts w:ascii="Arial" w:eastAsia="TimesNewRoman" w:hAnsi="Arial" w:cs="Arial"/>
          <w:sz w:val="20"/>
          <w:szCs w:val="20"/>
          <w:lang w:eastAsia="en-US"/>
        </w:rPr>
        <w:t xml:space="preserve">ą </w:t>
      </w:r>
      <w:r w:rsidRPr="00342420">
        <w:rPr>
          <w:rFonts w:ascii="Arial" w:eastAsia="Calibri" w:hAnsi="Arial" w:cs="Arial"/>
          <w:sz w:val="20"/>
          <w:szCs w:val="20"/>
          <w:lang w:eastAsia="en-US"/>
        </w:rPr>
        <w:t>medyczn</w:t>
      </w:r>
      <w:r w:rsidRPr="00846028">
        <w:rPr>
          <w:rFonts w:ascii="Arial" w:eastAsia="TimesNewRoman" w:hAnsi="Arial" w:cs="Arial"/>
          <w:sz w:val="20"/>
          <w:szCs w:val="20"/>
          <w:lang w:eastAsia="en-US"/>
        </w:rPr>
        <w:t xml:space="preserve">ą </w:t>
      </w:r>
      <w:r w:rsidRPr="00342420">
        <w:rPr>
          <w:rFonts w:ascii="Arial" w:eastAsia="Calibri" w:hAnsi="Arial" w:cs="Arial"/>
          <w:sz w:val="20"/>
          <w:szCs w:val="20"/>
          <w:lang w:eastAsia="en-US"/>
        </w:rPr>
        <w:t>w rozumieniu jak wy</w:t>
      </w:r>
      <w:r w:rsidRPr="00846028">
        <w:rPr>
          <w:rFonts w:ascii="Arial" w:eastAsia="TimesNewRoman" w:hAnsi="Arial" w:cs="Arial"/>
          <w:sz w:val="20"/>
          <w:szCs w:val="20"/>
          <w:lang w:eastAsia="en-US"/>
        </w:rPr>
        <w:t>ż</w:t>
      </w:r>
      <w:r w:rsidRPr="00342420">
        <w:rPr>
          <w:rFonts w:ascii="Arial" w:eastAsia="Calibri" w:hAnsi="Arial" w:cs="Arial"/>
          <w:sz w:val="20"/>
          <w:szCs w:val="20"/>
          <w:lang w:eastAsia="en-US"/>
        </w:rPr>
        <w:t>ej nie jest laboratorium diagnostyczne</w:t>
      </w:r>
    </w:p>
    <w:p w14:paraId="1133976E" w14:textId="77777777" w:rsidR="00262264" w:rsidRPr="00342420" w:rsidRDefault="00262264" w:rsidP="0026226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eastAsia="Calibri" w:hAnsi="Arial" w:cs="Arial"/>
          <w:bCs/>
          <w:iCs/>
          <w:sz w:val="20"/>
          <w:szCs w:val="20"/>
          <w:lang w:eastAsia="en-US"/>
        </w:rPr>
      </w:pPr>
      <w:r w:rsidRPr="00342420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>Uprawniony</w:t>
      </w:r>
      <w:r w:rsidRPr="00342420">
        <w:rPr>
          <w:rFonts w:ascii="Arial" w:eastAsia="Calibri" w:hAnsi="Arial" w:cs="Arial"/>
          <w:bCs/>
          <w:iCs/>
          <w:sz w:val="20"/>
          <w:szCs w:val="20"/>
          <w:lang w:eastAsia="en-US"/>
        </w:rPr>
        <w:t xml:space="preserve"> –  osoba fizyczna, która z datą uzyskania uprawnień nie przekroczyła 67 roku życia, a w przypadku dzieci – 25 roku życia, na rachunek której PCA zawarło Umowę. </w:t>
      </w:r>
    </w:p>
    <w:p w14:paraId="034504E5" w14:textId="77777777" w:rsidR="00262264" w:rsidRPr="00342420" w:rsidRDefault="00262264" w:rsidP="0026226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eastAsia="Calibri" w:hAnsi="Arial" w:cs="Arial"/>
          <w:bCs/>
          <w:iCs/>
          <w:sz w:val="20"/>
          <w:szCs w:val="20"/>
          <w:lang w:eastAsia="en-US"/>
        </w:rPr>
      </w:pPr>
      <w:r w:rsidRPr="00342420">
        <w:rPr>
          <w:rFonts w:ascii="Arial" w:eastAsia="Calibri" w:hAnsi="Arial" w:cs="Arial"/>
          <w:b/>
          <w:sz w:val="20"/>
          <w:szCs w:val="20"/>
          <w:lang w:eastAsia="en-US"/>
        </w:rPr>
        <w:t>Zamawiający</w:t>
      </w:r>
      <w:r w:rsidRPr="00342420">
        <w:rPr>
          <w:rFonts w:ascii="Arial" w:eastAsia="Calibri" w:hAnsi="Arial" w:cs="Arial"/>
          <w:sz w:val="20"/>
          <w:szCs w:val="20"/>
          <w:lang w:eastAsia="en-US"/>
        </w:rPr>
        <w:t xml:space="preserve"> – Polskie Centrum Akredytacji (PCA) z siedzibą w Warszawie (kod pocztowy 01-382) przy ul Szczotkarska 42</w:t>
      </w:r>
    </w:p>
    <w:p w14:paraId="09D985EF" w14:textId="77777777" w:rsidR="00262264" w:rsidRPr="00342420" w:rsidRDefault="00262264" w:rsidP="0026226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eastAsia="Calibri" w:hAnsi="Arial" w:cs="Arial"/>
          <w:bCs/>
          <w:iCs/>
          <w:sz w:val="20"/>
          <w:szCs w:val="20"/>
          <w:lang w:eastAsia="en-US"/>
        </w:rPr>
      </w:pPr>
      <w:r w:rsidRPr="00342420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 xml:space="preserve">Pakiet indywidualny </w:t>
      </w:r>
      <w:r w:rsidRPr="00342420">
        <w:rPr>
          <w:rFonts w:ascii="Arial" w:eastAsia="Calibri" w:hAnsi="Arial" w:cs="Arial"/>
          <w:iCs/>
          <w:sz w:val="20"/>
          <w:szCs w:val="20"/>
          <w:lang w:eastAsia="en-US"/>
        </w:rPr>
        <w:t>– zakres świadczeń przysługujący pracownikowi zatrudnionemu u Zamawiającego.</w:t>
      </w:r>
    </w:p>
    <w:p w14:paraId="78F3D2E7" w14:textId="77777777" w:rsidR="00262264" w:rsidRPr="00342420" w:rsidRDefault="00262264" w:rsidP="0026226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eastAsia="Calibri" w:hAnsi="Arial" w:cs="Arial"/>
          <w:bCs/>
          <w:iCs/>
          <w:sz w:val="20"/>
          <w:szCs w:val="20"/>
          <w:lang w:eastAsia="en-US"/>
        </w:rPr>
      </w:pPr>
      <w:r w:rsidRPr="00342420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>Pakiet partnerski –</w:t>
      </w:r>
      <w:r w:rsidRPr="00846028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Pr="00846028">
        <w:rPr>
          <w:rFonts w:ascii="Arial" w:hAnsi="Arial" w:cs="Arial"/>
          <w:iCs/>
          <w:sz w:val="20"/>
          <w:szCs w:val="20"/>
        </w:rPr>
        <w:t>zakres świadczeń</w:t>
      </w:r>
      <w:r w:rsidRPr="00846028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Pr="00846028">
        <w:rPr>
          <w:rFonts w:ascii="Arial" w:hAnsi="Arial" w:cs="Arial"/>
          <w:iCs/>
          <w:sz w:val="20"/>
          <w:szCs w:val="20"/>
        </w:rPr>
        <w:t xml:space="preserve">przysługujący </w:t>
      </w:r>
      <w:r w:rsidRPr="00342420">
        <w:rPr>
          <w:rFonts w:ascii="Arial" w:eastAsia="Calibri" w:hAnsi="Arial" w:cs="Arial"/>
          <w:sz w:val="20"/>
          <w:szCs w:val="20"/>
          <w:lang w:eastAsia="en-US"/>
        </w:rPr>
        <w:t>jednej osobie spośród najbliższych członków rodziny pracownika:</w:t>
      </w:r>
    </w:p>
    <w:p w14:paraId="3CEED7C7" w14:textId="77777777" w:rsidR="00262264" w:rsidRPr="00342420" w:rsidRDefault="00262264" w:rsidP="0026226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42420">
        <w:rPr>
          <w:rFonts w:ascii="Arial" w:eastAsia="Calibri" w:hAnsi="Arial" w:cs="Arial"/>
          <w:sz w:val="20"/>
          <w:szCs w:val="20"/>
          <w:lang w:eastAsia="en-US"/>
        </w:rPr>
        <w:t>partner życiowy: współmałżonek / konkubent / konkubina, bez względu na płeć albo</w:t>
      </w:r>
    </w:p>
    <w:p w14:paraId="31D8BF31" w14:textId="77777777" w:rsidR="00262264" w:rsidRPr="00342420" w:rsidRDefault="00262264" w:rsidP="0026226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42420">
        <w:rPr>
          <w:rFonts w:ascii="Arial" w:eastAsia="Calibri" w:hAnsi="Arial" w:cs="Arial"/>
          <w:sz w:val="20"/>
          <w:szCs w:val="20"/>
          <w:lang w:eastAsia="en-US"/>
        </w:rPr>
        <w:t>dziecko: własne, przysposobione lub przyjęte na wychowanie, dziecko Uprawnionego/ lub współmałżonka / konkubenta / konkubiny do ukończenia 25 roku życia.</w:t>
      </w:r>
    </w:p>
    <w:p w14:paraId="632B82BB" w14:textId="77777777" w:rsidR="00262264" w:rsidRPr="00342420" w:rsidRDefault="00262264" w:rsidP="0026226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46028">
        <w:rPr>
          <w:rFonts w:ascii="Arial" w:hAnsi="Arial" w:cs="Arial"/>
          <w:b/>
          <w:bCs/>
          <w:iCs/>
          <w:sz w:val="20"/>
          <w:szCs w:val="20"/>
        </w:rPr>
        <w:t xml:space="preserve">Pakiet rodzinny - </w:t>
      </w:r>
      <w:r w:rsidRPr="00846028">
        <w:rPr>
          <w:rFonts w:ascii="Arial" w:hAnsi="Arial" w:cs="Arial"/>
          <w:iCs/>
          <w:sz w:val="20"/>
          <w:szCs w:val="20"/>
        </w:rPr>
        <w:t>zakres świadczeń</w:t>
      </w:r>
      <w:r w:rsidRPr="00846028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Pr="00846028">
        <w:rPr>
          <w:rFonts w:ascii="Arial" w:hAnsi="Arial" w:cs="Arial"/>
          <w:iCs/>
          <w:sz w:val="20"/>
          <w:szCs w:val="20"/>
        </w:rPr>
        <w:t xml:space="preserve">przysługujący </w:t>
      </w:r>
      <w:r w:rsidRPr="00846028">
        <w:rPr>
          <w:rFonts w:ascii="Arial" w:hAnsi="Arial" w:cs="Arial"/>
          <w:sz w:val="20"/>
          <w:szCs w:val="20"/>
        </w:rPr>
        <w:t>najbliższym członkom rodziny</w:t>
      </w:r>
      <w:r>
        <w:rPr>
          <w:rFonts w:ascii="Arial" w:hAnsi="Arial" w:cs="Arial"/>
          <w:sz w:val="20"/>
          <w:szCs w:val="20"/>
        </w:rPr>
        <w:t xml:space="preserve"> pracownika</w:t>
      </w:r>
      <w:r w:rsidRPr="00846028">
        <w:rPr>
          <w:rFonts w:ascii="Arial" w:hAnsi="Arial" w:cs="Arial"/>
          <w:sz w:val="20"/>
          <w:szCs w:val="20"/>
        </w:rPr>
        <w:t xml:space="preserve">: </w:t>
      </w:r>
      <w:r w:rsidRPr="00342420">
        <w:rPr>
          <w:rFonts w:ascii="Arial" w:eastAsia="Calibri" w:hAnsi="Arial" w:cs="Arial"/>
          <w:sz w:val="20"/>
          <w:szCs w:val="20"/>
          <w:lang w:eastAsia="en-US"/>
        </w:rPr>
        <w:t>partner życiowy - współmałżonek / konkubent / konkubina, bez względu na płeć</w:t>
      </w:r>
      <w:r w:rsidRPr="00846028">
        <w:rPr>
          <w:rFonts w:ascii="Arial" w:hAnsi="Arial" w:cs="Arial"/>
          <w:sz w:val="20"/>
          <w:szCs w:val="20"/>
        </w:rPr>
        <w:t xml:space="preserve"> oraz dzieci</w:t>
      </w:r>
      <w:r>
        <w:rPr>
          <w:rFonts w:ascii="Arial" w:hAnsi="Arial" w:cs="Arial"/>
          <w:sz w:val="20"/>
          <w:szCs w:val="20"/>
        </w:rPr>
        <w:t xml:space="preserve"> -</w:t>
      </w:r>
      <w:r w:rsidRPr="00846028">
        <w:rPr>
          <w:rFonts w:ascii="Arial" w:hAnsi="Arial" w:cs="Arial"/>
          <w:sz w:val="20"/>
          <w:szCs w:val="20"/>
        </w:rPr>
        <w:t xml:space="preserve"> własne, przysposobione lub przyjęte na wychowanie, dzieci Uprawnionego lub współmałżonka / konkubenta / konkubiny do ukończeni</w:t>
      </w:r>
      <w:r>
        <w:rPr>
          <w:rFonts w:ascii="Arial" w:hAnsi="Arial" w:cs="Arial"/>
          <w:sz w:val="20"/>
          <w:szCs w:val="20"/>
        </w:rPr>
        <w:t>a</w:t>
      </w:r>
      <w:r w:rsidRPr="00846028">
        <w:rPr>
          <w:rFonts w:ascii="Arial" w:hAnsi="Arial" w:cs="Arial"/>
          <w:sz w:val="20"/>
          <w:szCs w:val="20"/>
        </w:rPr>
        <w:t xml:space="preserve"> 25 roku życia.</w:t>
      </w:r>
    </w:p>
    <w:p w14:paraId="17432829" w14:textId="77777777" w:rsidR="00262264" w:rsidRPr="00342420" w:rsidRDefault="00262264" w:rsidP="0026226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eastAsia="Calibri" w:hAnsi="Arial" w:cs="Arial"/>
          <w:bCs/>
          <w:iCs/>
          <w:sz w:val="20"/>
          <w:szCs w:val="20"/>
          <w:lang w:eastAsia="en-US"/>
        </w:rPr>
      </w:pPr>
      <w:r w:rsidRPr="00846028">
        <w:rPr>
          <w:rFonts w:ascii="Arial" w:hAnsi="Arial" w:cs="Arial"/>
          <w:b/>
          <w:bCs/>
          <w:sz w:val="20"/>
          <w:szCs w:val="20"/>
        </w:rPr>
        <w:t>Centrum Medyczne</w:t>
      </w:r>
      <w:r w:rsidRPr="00846028">
        <w:rPr>
          <w:rFonts w:ascii="Arial" w:hAnsi="Arial" w:cs="Arial"/>
          <w:sz w:val="20"/>
          <w:szCs w:val="20"/>
        </w:rPr>
        <w:t xml:space="preserve"> – </w:t>
      </w:r>
      <w:bookmarkStart w:id="1" w:name="_Hlk55468676"/>
      <w:r w:rsidRPr="00846028">
        <w:rPr>
          <w:rFonts w:ascii="Arial" w:hAnsi="Arial" w:cs="Arial"/>
          <w:sz w:val="20"/>
          <w:szCs w:val="20"/>
        </w:rPr>
        <w:t>wielospecjalistyczna placówka medyczna należąca do Wykonawcy.</w:t>
      </w:r>
      <w:r w:rsidRPr="00342420">
        <w:rPr>
          <w:rFonts w:ascii="Arial" w:eastAsia="Calibri" w:hAnsi="Arial" w:cs="Arial"/>
          <w:sz w:val="20"/>
          <w:szCs w:val="20"/>
          <w:lang w:eastAsia="en-US"/>
        </w:rPr>
        <w:t xml:space="preserve"> Centrum Medycznym</w:t>
      </w:r>
      <w:r w:rsidRPr="00846028">
        <w:rPr>
          <w:rFonts w:ascii="Arial" w:eastAsia="TimesNewRoman" w:hAnsi="Arial" w:cs="Arial"/>
          <w:sz w:val="20"/>
          <w:szCs w:val="20"/>
          <w:lang w:eastAsia="en-US"/>
        </w:rPr>
        <w:t xml:space="preserve"> </w:t>
      </w:r>
      <w:r w:rsidRPr="00342420">
        <w:rPr>
          <w:rFonts w:ascii="Arial" w:eastAsia="Calibri" w:hAnsi="Arial" w:cs="Arial"/>
          <w:sz w:val="20"/>
          <w:szCs w:val="20"/>
          <w:lang w:eastAsia="en-US"/>
        </w:rPr>
        <w:t>nie jest laboratorium diagnostyczne</w:t>
      </w:r>
      <w:bookmarkEnd w:id="1"/>
      <w:r w:rsidRPr="00342420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066879C6" w14:textId="77777777" w:rsidR="00262264" w:rsidRPr="00846028" w:rsidRDefault="00262264" w:rsidP="00262264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46028">
        <w:rPr>
          <w:rFonts w:ascii="Arial" w:hAnsi="Arial" w:cs="Arial"/>
          <w:b/>
          <w:bCs/>
          <w:sz w:val="20"/>
          <w:szCs w:val="20"/>
        </w:rPr>
        <w:t>Placówka współpracująca</w:t>
      </w:r>
      <w:r w:rsidRPr="00846028">
        <w:rPr>
          <w:rFonts w:ascii="Arial" w:hAnsi="Arial" w:cs="Arial"/>
          <w:sz w:val="20"/>
          <w:szCs w:val="20"/>
        </w:rPr>
        <w:t xml:space="preserve"> - placówka medyczna, z którą Wykonawca zawarł umowy</w:t>
      </w:r>
    </w:p>
    <w:p w14:paraId="71146257" w14:textId="77777777" w:rsidR="00262264" w:rsidRPr="00846028" w:rsidRDefault="00262264" w:rsidP="00262264">
      <w:pPr>
        <w:pStyle w:val="Default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46028">
        <w:rPr>
          <w:rFonts w:ascii="Arial" w:hAnsi="Arial" w:cs="Arial"/>
          <w:sz w:val="20"/>
          <w:szCs w:val="20"/>
        </w:rPr>
        <w:t>o współpracy.</w:t>
      </w:r>
    </w:p>
    <w:p w14:paraId="360D9366" w14:textId="77777777" w:rsidR="00262264" w:rsidRPr="00342420" w:rsidRDefault="00262264" w:rsidP="00262264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41DC8A32" w14:textId="77777777" w:rsidR="00262264" w:rsidRPr="00846028" w:rsidRDefault="00262264" w:rsidP="0026226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2420">
        <w:rPr>
          <w:rFonts w:ascii="Arial" w:eastAsia="Calibri" w:hAnsi="Arial" w:cs="Arial"/>
          <w:b/>
          <w:sz w:val="20"/>
          <w:szCs w:val="20"/>
          <w:lang w:eastAsia="en-US"/>
        </w:rPr>
        <w:t xml:space="preserve">II. </w:t>
      </w:r>
      <w:r w:rsidRPr="00846028">
        <w:rPr>
          <w:rFonts w:ascii="Arial" w:hAnsi="Arial" w:cs="Arial"/>
          <w:b/>
          <w:bCs/>
          <w:sz w:val="20"/>
          <w:szCs w:val="20"/>
        </w:rPr>
        <w:t>Przedmiot zamówienia:</w:t>
      </w:r>
      <w:r w:rsidRPr="00846028">
        <w:rPr>
          <w:rFonts w:ascii="Arial" w:hAnsi="Arial" w:cs="Arial"/>
          <w:sz w:val="20"/>
          <w:szCs w:val="20"/>
        </w:rPr>
        <w:t xml:space="preserve"> </w:t>
      </w:r>
    </w:p>
    <w:p w14:paraId="44AE6759" w14:textId="77777777" w:rsidR="00262264" w:rsidRPr="00342420" w:rsidRDefault="00262264" w:rsidP="0026226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42420">
        <w:rPr>
          <w:rFonts w:ascii="Arial" w:eastAsia="Calibri" w:hAnsi="Arial" w:cs="Arial"/>
          <w:sz w:val="20"/>
          <w:szCs w:val="20"/>
          <w:lang w:eastAsia="en-US"/>
        </w:rPr>
        <w:t>Przedmiotem zamówienia są usługi medycyny pracy oraz dodatkowo świadczenie kompleksowych usług medycznych dla pracowników i członków ich rodzin (współmałżonek/partner, dziecko) przez okres 24 miesięcy.</w:t>
      </w:r>
    </w:p>
    <w:p w14:paraId="71BF8A3C" w14:textId="77777777" w:rsidR="00262264" w:rsidRPr="00846028" w:rsidRDefault="00262264" w:rsidP="0026226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46028">
        <w:rPr>
          <w:rFonts w:ascii="Arial" w:hAnsi="Arial" w:cs="Arial"/>
          <w:sz w:val="20"/>
          <w:szCs w:val="20"/>
        </w:rPr>
        <w:t>Zamawiający przewiduje funkcjonowanie w ramach umowy następujących wariantów opieki medycznej o zróżnicowanym zakresie świadczeń medycznych:</w:t>
      </w:r>
    </w:p>
    <w:p w14:paraId="5C2715E2" w14:textId="77777777" w:rsidR="00262264" w:rsidRPr="00846028" w:rsidRDefault="00262264" w:rsidP="00262264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46028">
        <w:rPr>
          <w:rFonts w:ascii="Arial" w:hAnsi="Arial" w:cs="Arial"/>
          <w:sz w:val="20"/>
          <w:szCs w:val="20"/>
        </w:rPr>
        <w:t>Wariant 1</w:t>
      </w:r>
    </w:p>
    <w:p w14:paraId="627F6321" w14:textId="77777777" w:rsidR="00262264" w:rsidRPr="00846028" w:rsidRDefault="00262264" w:rsidP="00262264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46028">
        <w:rPr>
          <w:rFonts w:ascii="Arial" w:hAnsi="Arial" w:cs="Arial"/>
          <w:sz w:val="20"/>
          <w:szCs w:val="20"/>
        </w:rPr>
        <w:lastRenderedPageBreak/>
        <w:t>Wariant 2</w:t>
      </w:r>
    </w:p>
    <w:p w14:paraId="4C0AD5A2" w14:textId="77777777" w:rsidR="00262264" w:rsidRPr="00846028" w:rsidRDefault="00262264" w:rsidP="0026226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846028">
        <w:rPr>
          <w:rFonts w:ascii="Arial" w:hAnsi="Arial" w:cs="Arial"/>
          <w:sz w:val="20"/>
          <w:szCs w:val="20"/>
        </w:rPr>
        <w:t xml:space="preserve">Zakres świadczeń, jakie są wymagane w ramach poszczególnych wariantów zawiera </w:t>
      </w:r>
      <w:r w:rsidRPr="00846028">
        <w:rPr>
          <w:rFonts w:ascii="Arial" w:hAnsi="Arial" w:cs="Arial"/>
          <w:i/>
          <w:iCs/>
          <w:sz w:val="20"/>
          <w:szCs w:val="20"/>
        </w:rPr>
        <w:t xml:space="preserve">Załącznik nr 1 – Minimalny zakres świadczeń medycznych </w:t>
      </w:r>
    </w:p>
    <w:p w14:paraId="56B2903A" w14:textId="59FDF6F3" w:rsidR="00262264" w:rsidRPr="00846028" w:rsidRDefault="00262264" w:rsidP="0026226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846028">
        <w:rPr>
          <w:rFonts w:ascii="Arial" w:hAnsi="Arial" w:cs="Arial"/>
          <w:sz w:val="20"/>
          <w:szCs w:val="20"/>
        </w:rPr>
        <w:t xml:space="preserve">Dodatkowe świadczenia wchodzące w zakres wariantów </w:t>
      </w:r>
      <w:r>
        <w:rPr>
          <w:rFonts w:ascii="Arial" w:hAnsi="Arial" w:cs="Arial"/>
          <w:sz w:val="20"/>
          <w:szCs w:val="20"/>
        </w:rPr>
        <w:t xml:space="preserve">Wykonawca </w:t>
      </w:r>
      <w:r w:rsidRPr="00846028">
        <w:rPr>
          <w:rFonts w:ascii="Arial" w:hAnsi="Arial" w:cs="Arial"/>
          <w:sz w:val="20"/>
          <w:szCs w:val="20"/>
        </w:rPr>
        <w:t xml:space="preserve">określa w </w:t>
      </w:r>
      <w:r w:rsidRPr="00846028">
        <w:rPr>
          <w:rFonts w:ascii="Arial" w:hAnsi="Arial" w:cs="Arial"/>
          <w:i/>
          <w:iCs/>
          <w:sz w:val="20"/>
          <w:szCs w:val="20"/>
        </w:rPr>
        <w:t xml:space="preserve">Załączniku nr </w:t>
      </w:r>
      <w:r w:rsidR="00E14E3F">
        <w:rPr>
          <w:rFonts w:ascii="Arial" w:hAnsi="Arial" w:cs="Arial"/>
          <w:i/>
          <w:iCs/>
          <w:sz w:val="20"/>
          <w:szCs w:val="20"/>
          <w:lang w:val="pl-PL"/>
        </w:rPr>
        <w:t>4</w:t>
      </w:r>
      <w:r w:rsidRPr="00846028">
        <w:rPr>
          <w:rFonts w:ascii="Arial" w:hAnsi="Arial" w:cs="Arial"/>
          <w:i/>
          <w:iCs/>
          <w:sz w:val="20"/>
          <w:szCs w:val="20"/>
        </w:rPr>
        <w:t xml:space="preserve"> </w:t>
      </w:r>
      <w:r w:rsidR="00F47533">
        <w:rPr>
          <w:rFonts w:ascii="Arial" w:hAnsi="Arial" w:cs="Arial"/>
          <w:i/>
          <w:iCs/>
          <w:sz w:val="20"/>
          <w:szCs w:val="20"/>
          <w:lang w:val="pl-PL"/>
        </w:rPr>
        <w:t>do O</w:t>
      </w:r>
      <w:r w:rsidR="00E14E3F">
        <w:rPr>
          <w:rFonts w:ascii="Arial" w:hAnsi="Arial" w:cs="Arial"/>
          <w:i/>
          <w:iCs/>
          <w:sz w:val="20"/>
          <w:szCs w:val="20"/>
          <w:lang w:val="pl-PL"/>
        </w:rPr>
        <w:t xml:space="preserve">głoszenia </w:t>
      </w:r>
      <w:r w:rsidRPr="00846028">
        <w:rPr>
          <w:rFonts w:ascii="Arial" w:hAnsi="Arial" w:cs="Arial"/>
          <w:i/>
          <w:iCs/>
          <w:sz w:val="20"/>
          <w:szCs w:val="20"/>
        </w:rPr>
        <w:t>– Wykaz dodatkowych świadczeń medycznych</w:t>
      </w:r>
    </w:p>
    <w:p w14:paraId="1B53DBE3" w14:textId="55884BB4" w:rsidR="00262264" w:rsidRPr="00846028" w:rsidRDefault="00262264" w:rsidP="0026226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846028">
        <w:rPr>
          <w:rFonts w:ascii="Arial" w:hAnsi="Arial" w:cs="Arial"/>
          <w:sz w:val="20"/>
          <w:szCs w:val="20"/>
        </w:rPr>
        <w:t xml:space="preserve">Zakres świadczeń medycznych dla danego wariantu opieki medycznej będzie stanowił sumę usług gwarantowanych w ramach minimalnego zakresu świadczeń </w:t>
      </w:r>
      <w:r>
        <w:rPr>
          <w:rFonts w:ascii="Arial" w:hAnsi="Arial" w:cs="Arial"/>
          <w:sz w:val="20"/>
          <w:szCs w:val="20"/>
        </w:rPr>
        <w:t xml:space="preserve">wskazanego w </w:t>
      </w:r>
      <w:r w:rsidRPr="00846028">
        <w:rPr>
          <w:rFonts w:ascii="Arial" w:hAnsi="Arial" w:cs="Arial"/>
          <w:i/>
          <w:iCs/>
          <w:sz w:val="20"/>
          <w:szCs w:val="20"/>
        </w:rPr>
        <w:t>Załącznik</w:t>
      </w:r>
      <w:r>
        <w:rPr>
          <w:rFonts w:ascii="Arial" w:hAnsi="Arial" w:cs="Arial"/>
          <w:i/>
          <w:iCs/>
          <w:sz w:val="20"/>
          <w:szCs w:val="20"/>
        </w:rPr>
        <w:t>u</w:t>
      </w:r>
      <w:r w:rsidRPr="00846028">
        <w:rPr>
          <w:rFonts w:ascii="Arial" w:hAnsi="Arial" w:cs="Arial"/>
          <w:i/>
          <w:iCs/>
          <w:sz w:val="20"/>
          <w:szCs w:val="20"/>
        </w:rPr>
        <w:t xml:space="preserve"> nr 1</w:t>
      </w:r>
      <w:r w:rsidRPr="00846028">
        <w:rPr>
          <w:rFonts w:ascii="Arial" w:hAnsi="Arial" w:cs="Arial"/>
          <w:sz w:val="20"/>
          <w:szCs w:val="20"/>
        </w:rPr>
        <w:t xml:space="preserve"> oraz dodatkowych świadczeń wskazanych  przez Wykonawcę w </w:t>
      </w:r>
      <w:r w:rsidRPr="00846028">
        <w:rPr>
          <w:rFonts w:ascii="Arial" w:hAnsi="Arial" w:cs="Arial"/>
          <w:i/>
          <w:iCs/>
          <w:sz w:val="20"/>
          <w:szCs w:val="20"/>
        </w:rPr>
        <w:t xml:space="preserve">Załączniku nr </w:t>
      </w:r>
      <w:r w:rsidR="00F47533">
        <w:rPr>
          <w:rFonts w:ascii="Arial" w:hAnsi="Arial" w:cs="Arial"/>
          <w:i/>
          <w:iCs/>
          <w:sz w:val="20"/>
          <w:szCs w:val="20"/>
          <w:lang w:val="pl-PL"/>
        </w:rPr>
        <w:t>4 do O</w:t>
      </w:r>
      <w:r w:rsidR="00E14E3F">
        <w:rPr>
          <w:rFonts w:ascii="Arial" w:hAnsi="Arial" w:cs="Arial"/>
          <w:i/>
          <w:iCs/>
          <w:sz w:val="20"/>
          <w:szCs w:val="20"/>
          <w:lang w:val="pl-PL"/>
        </w:rPr>
        <w:t>głoszenia</w:t>
      </w:r>
      <w:r w:rsidRPr="00846028">
        <w:rPr>
          <w:rFonts w:ascii="Arial" w:hAnsi="Arial" w:cs="Arial"/>
          <w:sz w:val="20"/>
          <w:szCs w:val="20"/>
        </w:rPr>
        <w:t>. Jedno z kryteriów oceny i porównania do innych ofert będzie stanowiła cena określona przez danego Wykonawcę w odniesieniu do całej zawartości wariantu opieki medycznej (tj. minimalnego zakresu świadczeń określonych przez Zamawiającego oraz dodatkowych świadczeń medycznych wskazanych przez Wykonawcę).</w:t>
      </w:r>
    </w:p>
    <w:p w14:paraId="7B274CA2" w14:textId="68CD179F" w:rsidR="00262264" w:rsidRPr="00846028" w:rsidRDefault="00262264" w:rsidP="0026226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846028">
        <w:rPr>
          <w:rFonts w:ascii="Arial" w:hAnsi="Arial" w:cs="Arial"/>
          <w:sz w:val="20"/>
          <w:szCs w:val="20"/>
        </w:rPr>
        <w:t>Zamawiający dopuszcza sytuację, kiedy w poszczególnych wariantach Wykonawca w ramach oferowanej ceny gwarantować będzie osobom uprawnionym lepsze warunki korzystania z programów, w tym większy zakres świadczeń niż wskazany w Załączniku nr 1</w:t>
      </w:r>
      <w:r w:rsidR="00F47533">
        <w:rPr>
          <w:rFonts w:ascii="Arial" w:hAnsi="Arial" w:cs="Arial"/>
          <w:sz w:val="20"/>
          <w:szCs w:val="20"/>
          <w:lang w:val="pl-PL"/>
        </w:rPr>
        <w:t xml:space="preserve"> do OPZ</w:t>
      </w:r>
      <w:r w:rsidRPr="00846028">
        <w:rPr>
          <w:rFonts w:ascii="Arial" w:hAnsi="Arial" w:cs="Arial"/>
          <w:sz w:val="20"/>
          <w:szCs w:val="20"/>
        </w:rPr>
        <w:t xml:space="preserve"> i Załączniku nr </w:t>
      </w:r>
      <w:r w:rsidR="00F47533">
        <w:rPr>
          <w:rFonts w:ascii="Arial" w:hAnsi="Arial" w:cs="Arial"/>
          <w:sz w:val="20"/>
          <w:szCs w:val="20"/>
          <w:lang w:val="pl-PL"/>
        </w:rPr>
        <w:t>4 do O</w:t>
      </w:r>
      <w:r w:rsidR="00E14E3F">
        <w:rPr>
          <w:rFonts w:ascii="Arial" w:hAnsi="Arial" w:cs="Arial"/>
          <w:sz w:val="20"/>
          <w:szCs w:val="20"/>
          <w:lang w:val="pl-PL"/>
        </w:rPr>
        <w:t>głosz</w:t>
      </w:r>
      <w:r w:rsidR="006A36F3">
        <w:rPr>
          <w:rFonts w:ascii="Arial" w:hAnsi="Arial" w:cs="Arial"/>
          <w:sz w:val="20"/>
          <w:szCs w:val="20"/>
          <w:lang w:val="pl-PL"/>
        </w:rPr>
        <w:t>e</w:t>
      </w:r>
      <w:r w:rsidR="00E14E3F">
        <w:rPr>
          <w:rFonts w:ascii="Arial" w:hAnsi="Arial" w:cs="Arial"/>
          <w:sz w:val="20"/>
          <w:szCs w:val="20"/>
          <w:lang w:val="pl-PL"/>
        </w:rPr>
        <w:t>nia</w:t>
      </w:r>
      <w:r w:rsidRPr="00846028">
        <w:rPr>
          <w:rFonts w:ascii="Arial" w:hAnsi="Arial" w:cs="Arial"/>
          <w:sz w:val="20"/>
          <w:szCs w:val="20"/>
        </w:rPr>
        <w:t xml:space="preserve">. </w:t>
      </w:r>
      <w:r w:rsidRPr="00846028">
        <w:rPr>
          <w:rFonts w:ascii="Arial" w:hAnsi="Arial" w:cs="Arial"/>
          <w:sz w:val="20"/>
          <w:szCs w:val="20"/>
          <w:u w:val="single"/>
        </w:rPr>
        <w:t>Lepsze warunki i zakres nie będzie jednak podlegał ocenie i punktacji.</w:t>
      </w:r>
      <w:r>
        <w:rPr>
          <w:rFonts w:ascii="Arial" w:hAnsi="Arial" w:cs="Arial"/>
          <w:sz w:val="20"/>
          <w:szCs w:val="20"/>
          <w:u w:val="single"/>
        </w:rPr>
        <w:t xml:space="preserve"> W takiej sytuacji wykonawca zobowiązany jest załączyć do oferty szczegółowy gwarantowany zakres świadczeń medycznych w poszczególnych wariantach.</w:t>
      </w:r>
    </w:p>
    <w:p w14:paraId="2DB3D365" w14:textId="77777777" w:rsidR="00262264" w:rsidRPr="00846028" w:rsidRDefault="00262264" w:rsidP="0026226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342420">
        <w:rPr>
          <w:rFonts w:ascii="Arial" w:eastAsia="Calibri" w:hAnsi="Arial" w:cs="Arial"/>
          <w:color w:val="000000"/>
          <w:sz w:val="20"/>
          <w:szCs w:val="20"/>
          <w:lang w:eastAsia="en-US"/>
        </w:rPr>
        <w:t>Zakres usług medycznych na rzecz członków rodziny jest tożsamy z zakresem świadczeń medycznych przysługujących pracownikom Zamawiającego, za wyjątkiem usług medycyny pracy. Członek rodziny może być objęty opieką medyczną jedynie w sytuacji, gdy pracownik jest objęty opieką medyczną.</w:t>
      </w:r>
    </w:p>
    <w:p w14:paraId="66C19CEF" w14:textId="4A203453" w:rsidR="00262264" w:rsidRPr="00846028" w:rsidRDefault="00262264" w:rsidP="0026226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46028">
        <w:rPr>
          <w:rFonts w:ascii="Arial" w:hAnsi="Arial" w:cs="Arial"/>
          <w:sz w:val="20"/>
          <w:szCs w:val="20"/>
        </w:rPr>
        <w:t xml:space="preserve">Zamawiający </w:t>
      </w:r>
      <w:r w:rsidRPr="008A72D3">
        <w:rPr>
          <w:rFonts w:ascii="Arial" w:hAnsi="Arial" w:cs="Arial"/>
          <w:sz w:val="20"/>
          <w:szCs w:val="20"/>
        </w:rPr>
        <w:t xml:space="preserve">zatrudnia </w:t>
      </w:r>
      <w:r w:rsidR="008A72D3" w:rsidRPr="0022189D">
        <w:rPr>
          <w:rFonts w:ascii="Arial" w:hAnsi="Arial" w:cs="Arial"/>
          <w:sz w:val="20"/>
          <w:szCs w:val="20"/>
          <w:lang w:val="pl-PL"/>
        </w:rPr>
        <w:t>81</w:t>
      </w:r>
      <w:r w:rsidR="008A72D3" w:rsidRPr="0022189D">
        <w:rPr>
          <w:rFonts w:ascii="Arial" w:hAnsi="Arial" w:cs="Arial"/>
          <w:sz w:val="20"/>
          <w:szCs w:val="20"/>
        </w:rPr>
        <w:t xml:space="preserve"> </w:t>
      </w:r>
      <w:r w:rsidRPr="0022189D">
        <w:rPr>
          <w:rFonts w:ascii="Arial" w:hAnsi="Arial" w:cs="Arial"/>
          <w:sz w:val="20"/>
          <w:szCs w:val="20"/>
        </w:rPr>
        <w:t>pracowników</w:t>
      </w:r>
      <w:r w:rsidRPr="00846028">
        <w:rPr>
          <w:rFonts w:ascii="Arial" w:hAnsi="Arial" w:cs="Arial"/>
          <w:sz w:val="20"/>
          <w:szCs w:val="20"/>
        </w:rPr>
        <w:t>, przy czym p</w:t>
      </w:r>
      <w:r w:rsidRPr="00846028">
        <w:rPr>
          <w:rFonts w:ascii="Arial" w:hAnsi="Arial" w:cs="Arial"/>
          <w:bCs/>
          <w:sz w:val="20"/>
          <w:szCs w:val="20"/>
        </w:rPr>
        <w:t>rzewidywana liczba Uprawnionych do objęcia ochroną w każdym z wariantów opieki to (według stanu na dzień</w:t>
      </w:r>
      <w:r w:rsidR="008A72D3">
        <w:rPr>
          <w:rFonts w:ascii="Arial" w:hAnsi="Arial" w:cs="Arial"/>
          <w:bCs/>
          <w:sz w:val="20"/>
          <w:szCs w:val="20"/>
          <w:lang w:val="pl-PL"/>
        </w:rPr>
        <w:t xml:space="preserve"> 10.11.2020 r.</w:t>
      </w:r>
      <w:r w:rsidRPr="00846028">
        <w:rPr>
          <w:rFonts w:ascii="Arial" w:hAnsi="Arial" w:cs="Arial"/>
          <w:bCs/>
          <w:sz w:val="20"/>
          <w:szCs w:val="20"/>
        </w:rPr>
        <w:t>):</w:t>
      </w:r>
    </w:p>
    <w:p w14:paraId="2CAE7576" w14:textId="7C32806E" w:rsidR="00262264" w:rsidRPr="00846028" w:rsidRDefault="00262264" w:rsidP="0026226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846028">
        <w:rPr>
          <w:rFonts w:ascii="Arial" w:hAnsi="Arial" w:cs="Arial"/>
          <w:sz w:val="20"/>
          <w:szCs w:val="20"/>
        </w:rPr>
        <w:t xml:space="preserve">Wariant 1  - </w:t>
      </w:r>
      <w:r w:rsidR="006A36F3">
        <w:rPr>
          <w:rFonts w:ascii="Arial" w:hAnsi="Arial" w:cs="Arial"/>
          <w:sz w:val="20"/>
          <w:szCs w:val="20"/>
          <w:lang w:val="pl-PL"/>
        </w:rPr>
        <w:t>65</w:t>
      </w:r>
      <w:r w:rsidR="006A36F3" w:rsidRPr="00846028">
        <w:rPr>
          <w:rFonts w:ascii="Arial" w:hAnsi="Arial" w:cs="Arial"/>
          <w:sz w:val="20"/>
          <w:szCs w:val="20"/>
        </w:rPr>
        <w:t xml:space="preserve"> </w:t>
      </w:r>
      <w:r w:rsidRPr="00846028">
        <w:rPr>
          <w:rFonts w:ascii="Arial" w:hAnsi="Arial" w:cs="Arial"/>
          <w:sz w:val="20"/>
          <w:szCs w:val="20"/>
        </w:rPr>
        <w:t>osób</w:t>
      </w:r>
    </w:p>
    <w:p w14:paraId="3BDCF447" w14:textId="2126CB48" w:rsidR="00262264" w:rsidRPr="00846028" w:rsidRDefault="00262264" w:rsidP="0026226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846028">
        <w:rPr>
          <w:rFonts w:ascii="Arial" w:hAnsi="Arial" w:cs="Arial"/>
          <w:sz w:val="20"/>
          <w:szCs w:val="20"/>
        </w:rPr>
        <w:t xml:space="preserve">Wariant 2 - </w:t>
      </w:r>
      <w:r w:rsidR="006A36F3">
        <w:rPr>
          <w:rFonts w:ascii="Arial" w:hAnsi="Arial" w:cs="Arial"/>
          <w:sz w:val="20"/>
          <w:szCs w:val="20"/>
          <w:lang w:val="pl-PL"/>
        </w:rPr>
        <w:t>16</w:t>
      </w:r>
      <w:r w:rsidR="006A36F3" w:rsidRPr="00846028">
        <w:rPr>
          <w:rFonts w:ascii="Arial" w:hAnsi="Arial" w:cs="Arial"/>
          <w:sz w:val="20"/>
          <w:szCs w:val="20"/>
        </w:rPr>
        <w:t xml:space="preserve"> </w:t>
      </w:r>
      <w:r w:rsidRPr="00846028">
        <w:rPr>
          <w:rFonts w:ascii="Arial" w:hAnsi="Arial" w:cs="Arial"/>
          <w:sz w:val="20"/>
          <w:szCs w:val="20"/>
        </w:rPr>
        <w:t>osób</w:t>
      </w:r>
    </w:p>
    <w:p w14:paraId="26941B6A" w14:textId="68514373" w:rsidR="00262264" w:rsidRPr="00AE43D2" w:rsidRDefault="00262264" w:rsidP="0026226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eastAsia="Calibri" w:hAnsi="Arial" w:cs="Arial"/>
          <w:i/>
          <w:iCs/>
          <w:sz w:val="20"/>
          <w:szCs w:val="20"/>
          <w:lang w:eastAsia="en-US"/>
        </w:rPr>
      </w:pPr>
      <w:r w:rsidRPr="00342420">
        <w:rPr>
          <w:rFonts w:ascii="Arial" w:eastAsia="Calibri" w:hAnsi="Arial" w:cs="Arial"/>
          <w:sz w:val="20"/>
          <w:szCs w:val="20"/>
          <w:lang w:eastAsia="en-US"/>
        </w:rPr>
        <w:t xml:space="preserve">Struktura wiekowo-płciowa zatrudnionych </w:t>
      </w:r>
      <w:r w:rsidRPr="00AE43D2">
        <w:rPr>
          <w:rFonts w:ascii="Arial" w:eastAsia="Calibri" w:hAnsi="Arial" w:cs="Arial"/>
          <w:sz w:val="20"/>
          <w:szCs w:val="20"/>
          <w:lang w:eastAsia="en-US"/>
        </w:rPr>
        <w:t xml:space="preserve">pracowników stanowi </w:t>
      </w:r>
      <w:r w:rsidRPr="0022189D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Załącznik nr </w:t>
      </w:r>
      <w:r w:rsidR="006A36F3" w:rsidRPr="0022189D">
        <w:rPr>
          <w:rFonts w:ascii="Arial" w:eastAsia="Calibri" w:hAnsi="Arial" w:cs="Arial"/>
          <w:i/>
          <w:iCs/>
          <w:sz w:val="20"/>
          <w:szCs w:val="20"/>
          <w:lang w:val="pl-PL" w:eastAsia="en-US"/>
        </w:rPr>
        <w:t>2</w:t>
      </w:r>
      <w:r w:rsidRPr="0022189D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 „Struktura wiekowo-płciowa pracowników Zamawiającego”</w:t>
      </w:r>
      <w:r w:rsidRPr="00AE43D2">
        <w:rPr>
          <w:rFonts w:ascii="Arial" w:eastAsia="Calibri" w:hAnsi="Arial" w:cs="Arial"/>
          <w:i/>
          <w:iCs/>
          <w:sz w:val="20"/>
          <w:szCs w:val="20"/>
          <w:lang w:eastAsia="en-US"/>
        </w:rPr>
        <w:t>.</w:t>
      </w:r>
    </w:p>
    <w:p w14:paraId="1AEC8043" w14:textId="109578C2" w:rsidR="00262264" w:rsidRPr="0022189D" w:rsidRDefault="00262264" w:rsidP="0026226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eastAsia="Calibri" w:hAnsi="Arial" w:cs="Arial"/>
          <w:i/>
          <w:iCs/>
          <w:sz w:val="20"/>
          <w:szCs w:val="20"/>
          <w:lang w:eastAsia="en-US"/>
        </w:rPr>
      </w:pPr>
      <w:r w:rsidRPr="00AE43D2">
        <w:rPr>
          <w:rFonts w:ascii="Arial" w:eastAsia="Calibri" w:hAnsi="Arial" w:cs="Arial"/>
          <w:sz w:val="20"/>
          <w:szCs w:val="20"/>
          <w:lang w:eastAsia="en-US"/>
        </w:rPr>
        <w:t xml:space="preserve">Struktura </w:t>
      </w:r>
      <w:proofErr w:type="spellStart"/>
      <w:r w:rsidRPr="00AE43D2">
        <w:rPr>
          <w:rFonts w:ascii="Arial" w:eastAsia="Calibri" w:hAnsi="Arial" w:cs="Arial"/>
          <w:sz w:val="20"/>
          <w:szCs w:val="20"/>
          <w:lang w:eastAsia="en-US"/>
        </w:rPr>
        <w:t>narażeń</w:t>
      </w:r>
      <w:proofErr w:type="spellEnd"/>
      <w:r w:rsidRPr="00AE43D2">
        <w:rPr>
          <w:rFonts w:ascii="Arial" w:eastAsia="Calibri" w:hAnsi="Arial" w:cs="Arial"/>
          <w:sz w:val="20"/>
          <w:szCs w:val="20"/>
          <w:lang w:eastAsia="en-US"/>
        </w:rPr>
        <w:t xml:space="preserve"> zawodowych dla zatrudnionych pracowników stanowi</w:t>
      </w:r>
      <w:r w:rsidRPr="00AE43D2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 </w:t>
      </w:r>
      <w:r w:rsidRPr="0022189D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Załącznik nr </w:t>
      </w:r>
      <w:r w:rsidR="00AE43D2" w:rsidRPr="0022189D">
        <w:rPr>
          <w:rFonts w:ascii="Arial" w:eastAsia="Calibri" w:hAnsi="Arial" w:cs="Arial"/>
          <w:i/>
          <w:iCs/>
          <w:sz w:val="20"/>
          <w:szCs w:val="20"/>
          <w:lang w:val="pl-PL" w:eastAsia="en-US"/>
        </w:rPr>
        <w:t>3</w:t>
      </w:r>
      <w:r w:rsidRPr="0022189D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 „Struktura </w:t>
      </w:r>
      <w:proofErr w:type="spellStart"/>
      <w:r w:rsidRPr="0022189D">
        <w:rPr>
          <w:rFonts w:ascii="Arial" w:eastAsia="Calibri" w:hAnsi="Arial" w:cs="Arial"/>
          <w:i/>
          <w:iCs/>
          <w:sz w:val="20"/>
          <w:szCs w:val="20"/>
          <w:lang w:eastAsia="en-US"/>
        </w:rPr>
        <w:t>narażeń</w:t>
      </w:r>
      <w:proofErr w:type="spellEnd"/>
      <w:r w:rsidRPr="0022189D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 i ekspozycji na ryzyka na stanowiskach pracy”.</w:t>
      </w:r>
    </w:p>
    <w:p w14:paraId="7E013A24" w14:textId="77777777" w:rsidR="00262264" w:rsidRPr="00342420" w:rsidRDefault="00262264" w:rsidP="0026226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eastAsia="Calibri" w:hAnsi="Arial" w:cs="Arial"/>
          <w:i/>
          <w:iCs/>
          <w:sz w:val="20"/>
          <w:szCs w:val="20"/>
          <w:lang w:eastAsia="en-US"/>
        </w:rPr>
      </w:pPr>
      <w:r w:rsidRPr="00342420">
        <w:rPr>
          <w:rFonts w:ascii="Arial" w:eastAsia="Calibri" w:hAnsi="Arial" w:cs="Arial"/>
          <w:color w:val="000000"/>
          <w:sz w:val="20"/>
          <w:szCs w:val="20"/>
          <w:lang w:eastAsia="en-US"/>
        </w:rPr>
        <w:t>Zakładana forma odpłatno</w:t>
      </w:r>
      <w:r w:rsidRPr="00846028">
        <w:rPr>
          <w:rFonts w:ascii="Arial" w:eastAsia="Arial,Bold" w:hAnsi="Arial" w:cs="Arial"/>
          <w:color w:val="000000"/>
          <w:sz w:val="20"/>
          <w:szCs w:val="20"/>
          <w:lang w:eastAsia="en-US"/>
        </w:rPr>
        <w:t>ś</w:t>
      </w:r>
      <w:r w:rsidRPr="00342420">
        <w:rPr>
          <w:rFonts w:ascii="Arial" w:eastAsia="Calibri" w:hAnsi="Arial" w:cs="Arial"/>
          <w:color w:val="000000"/>
          <w:sz w:val="20"/>
          <w:szCs w:val="20"/>
          <w:lang w:eastAsia="en-US"/>
        </w:rPr>
        <w:t>ci za poszczególne pakiety medyczne:</w:t>
      </w:r>
    </w:p>
    <w:p w14:paraId="102072F0" w14:textId="77777777" w:rsidR="00262264" w:rsidRPr="00342420" w:rsidRDefault="00262264" w:rsidP="0026226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42420">
        <w:rPr>
          <w:rFonts w:ascii="Arial" w:eastAsia="Calibri" w:hAnsi="Arial" w:cs="Arial"/>
          <w:sz w:val="20"/>
          <w:szCs w:val="20"/>
          <w:lang w:eastAsia="en-US"/>
        </w:rPr>
        <w:t>Koszt badań medycyny pracy pokrywa Zamawiający</w:t>
      </w:r>
    </w:p>
    <w:p w14:paraId="47E61E67" w14:textId="77777777" w:rsidR="00262264" w:rsidRPr="00342420" w:rsidRDefault="00262264" w:rsidP="0026226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42420">
        <w:rPr>
          <w:rFonts w:ascii="Arial" w:eastAsia="Calibri" w:hAnsi="Arial" w:cs="Arial"/>
          <w:sz w:val="20"/>
          <w:szCs w:val="20"/>
          <w:lang w:eastAsia="en-US"/>
        </w:rPr>
        <w:t>Opieka medyczna dla pracownika finansowana jest przez Zamawiającego</w:t>
      </w:r>
    </w:p>
    <w:p w14:paraId="62293E9E" w14:textId="77777777" w:rsidR="00262264" w:rsidRPr="00846028" w:rsidRDefault="00262264" w:rsidP="0026226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342420">
        <w:rPr>
          <w:rFonts w:ascii="Arial" w:eastAsia="Calibri" w:hAnsi="Arial" w:cs="Arial"/>
          <w:bCs/>
          <w:sz w:val="20"/>
          <w:szCs w:val="20"/>
          <w:lang w:eastAsia="en-US"/>
        </w:rPr>
        <w:t xml:space="preserve">Koszt opieki dla członków rodzin pracowników pokrywany jest w całości przez pracowników Zamawiającego. </w:t>
      </w:r>
    </w:p>
    <w:p w14:paraId="63540E23" w14:textId="77777777" w:rsidR="00262264" w:rsidRDefault="00262264" w:rsidP="0026226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3C3566">
        <w:rPr>
          <w:rFonts w:ascii="Arial" w:hAnsi="Arial" w:cs="Arial"/>
          <w:sz w:val="20"/>
          <w:szCs w:val="20"/>
        </w:rPr>
        <w:t>Zamawiający dopuszcza sytuację, gdy pracownicy uprawnieni do przystąpienia do danego wariantu opieki medycznej nie zdecydują się na uczestnictwo w programie. Dla tych pracowników pracodawca zobligowany jest realizować odpowiednie badania medycyny pracy (wstępne, okresowe i kontrolne). Zamawiający potwierdza realizację badań dla tych pracowników i rozliczanie ich kosztu po realizacji w postaci naliczenia stałej ryczałtowej opłaty za komplet wykonanych konsultacji i badań (niezależnie od ich rodzaju i ilości).</w:t>
      </w:r>
    </w:p>
    <w:p w14:paraId="2AAF2D48" w14:textId="77777777" w:rsidR="00262264" w:rsidRPr="003C3566" w:rsidRDefault="00262264" w:rsidP="0026226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bookmarkStart w:id="2" w:name="_Hlk55471892"/>
      <w:r w:rsidRPr="003C3566">
        <w:rPr>
          <w:rFonts w:ascii="Arial" w:hAnsi="Arial" w:cs="Arial"/>
          <w:sz w:val="20"/>
          <w:szCs w:val="20"/>
        </w:rPr>
        <w:t>Wykonawca naliczy opłatę za badania, wskazaną w punkcie powyżej, pod warunkiem, że Zamawiający w ciągu 3 miesięcy od realizacji badań medycyny pracy, nie zgłosi pracownika do programu opieki medycznej w ramach Wariantu 1 lub Wariantu 2</w:t>
      </w:r>
      <w:bookmarkEnd w:id="2"/>
      <w:r w:rsidRPr="003C3566">
        <w:rPr>
          <w:rFonts w:ascii="Arial" w:hAnsi="Arial" w:cs="Arial"/>
          <w:sz w:val="20"/>
          <w:szCs w:val="20"/>
        </w:rPr>
        <w:t>.</w:t>
      </w:r>
    </w:p>
    <w:p w14:paraId="1D68F175" w14:textId="77777777" w:rsidR="00262264" w:rsidRPr="00846028" w:rsidRDefault="00262264" w:rsidP="00262264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E03E839" w14:textId="77777777" w:rsidR="00262264" w:rsidRPr="00846028" w:rsidRDefault="00262264" w:rsidP="00262264">
      <w:pPr>
        <w:pStyle w:val="Tekstpodstawowy"/>
        <w:spacing w:line="276" w:lineRule="auto"/>
        <w:jc w:val="both"/>
        <w:rPr>
          <w:rFonts w:cs="Arial"/>
          <w:b w:val="0"/>
          <w:lang w:val="pl-PL"/>
        </w:rPr>
      </w:pPr>
      <w:r w:rsidRPr="00846028">
        <w:rPr>
          <w:rFonts w:cs="Arial"/>
          <w:lang w:val="pl-PL"/>
        </w:rPr>
        <w:t>III.</w:t>
      </w:r>
      <w:r w:rsidRPr="00846028">
        <w:rPr>
          <w:rFonts w:cs="Arial"/>
        </w:rPr>
        <w:t xml:space="preserve"> Pozostałe obligatoryjne zasady świadczenia usługi</w:t>
      </w:r>
      <w:r w:rsidRPr="00846028">
        <w:rPr>
          <w:rFonts w:cs="Arial"/>
          <w:lang w:val="pl-PL"/>
        </w:rPr>
        <w:t>:</w:t>
      </w:r>
    </w:p>
    <w:p w14:paraId="56F0C0ED" w14:textId="77777777" w:rsidR="00262264" w:rsidRPr="00846028" w:rsidRDefault="00262264" w:rsidP="00262264">
      <w:pPr>
        <w:pStyle w:val="Akapitzlist1"/>
        <w:numPr>
          <w:ilvl w:val="0"/>
          <w:numId w:val="9"/>
        </w:numPr>
        <w:tabs>
          <w:tab w:val="left" w:pos="426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46028">
        <w:rPr>
          <w:rFonts w:ascii="Arial" w:hAnsi="Arial" w:cs="Arial"/>
          <w:sz w:val="20"/>
          <w:szCs w:val="20"/>
        </w:rPr>
        <w:t>Wykonawca udostępni wszystkim Uprawnionym całodobową, telefoniczną infolinię medyczną, poprzez którą Uprawniony będzie miał możliwość uzyskania informacji medycznej w sytuacji nagłej i doraźnej, w tym wskazanie dotyczące dalszego postępowania czy wezwanie pogotowia ratunkowego</w:t>
      </w:r>
      <w:r w:rsidRPr="00846028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6D26255A" w14:textId="77777777" w:rsidR="00262264" w:rsidRPr="00846028" w:rsidRDefault="00262264" w:rsidP="00262264">
      <w:pPr>
        <w:pStyle w:val="Akapitzlist1"/>
        <w:numPr>
          <w:ilvl w:val="0"/>
          <w:numId w:val="9"/>
        </w:numPr>
        <w:tabs>
          <w:tab w:val="left" w:pos="426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46028">
        <w:rPr>
          <w:rFonts w:ascii="Arial" w:hAnsi="Arial" w:cs="Arial"/>
          <w:sz w:val="20"/>
          <w:szCs w:val="20"/>
        </w:rPr>
        <w:t>Wykonawca udostępni Uprawnionym możliwość korzystania z:</w:t>
      </w:r>
    </w:p>
    <w:p w14:paraId="6B73E50E" w14:textId="77777777" w:rsidR="00262264" w:rsidRPr="00846028" w:rsidRDefault="00262264" w:rsidP="0022189D">
      <w:pPr>
        <w:pStyle w:val="Akapitzlist1"/>
        <w:numPr>
          <w:ilvl w:val="0"/>
          <w:numId w:val="2"/>
        </w:numPr>
        <w:tabs>
          <w:tab w:val="left" w:pos="426"/>
        </w:tabs>
        <w:spacing w:line="276" w:lineRule="auto"/>
        <w:ind w:left="1066" w:hanging="357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846028">
        <w:rPr>
          <w:rFonts w:ascii="Arial" w:hAnsi="Arial" w:cs="Arial"/>
          <w:sz w:val="20"/>
          <w:szCs w:val="20"/>
        </w:rPr>
        <w:t>call</w:t>
      </w:r>
      <w:proofErr w:type="spellEnd"/>
      <w:r w:rsidRPr="008460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6028">
        <w:rPr>
          <w:rFonts w:ascii="Arial" w:hAnsi="Arial" w:cs="Arial"/>
          <w:sz w:val="20"/>
          <w:szCs w:val="20"/>
        </w:rPr>
        <w:t>center</w:t>
      </w:r>
      <w:proofErr w:type="spellEnd"/>
      <w:r w:rsidRPr="00846028">
        <w:rPr>
          <w:rFonts w:ascii="Arial" w:hAnsi="Arial" w:cs="Arial"/>
          <w:sz w:val="20"/>
          <w:szCs w:val="20"/>
        </w:rPr>
        <w:t xml:space="preserve"> i aplikacji </w:t>
      </w:r>
      <w:proofErr w:type="spellStart"/>
      <w:r w:rsidRPr="00846028">
        <w:rPr>
          <w:rFonts w:ascii="Arial" w:hAnsi="Arial" w:cs="Arial"/>
          <w:sz w:val="20"/>
          <w:szCs w:val="20"/>
        </w:rPr>
        <w:t>moblilnej</w:t>
      </w:r>
      <w:proofErr w:type="spellEnd"/>
      <w:r w:rsidRPr="00846028">
        <w:rPr>
          <w:rFonts w:ascii="Arial" w:hAnsi="Arial" w:cs="Arial"/>
          <w:sz w:val="20"/>
          <w:szCs w:val="20"/>
        </w:rPr>
        <w:t xml:space="preserve"> do umawiania terminów konsultacji, wizyt i badań diagnostycznych</w:t>
      </w:r>
    </w:p>
    <w:p w14:paraId="58273190" w14:textId="77777777" w:rsidR="00262264" w:rsidRPr="00846028" w:rsidRDefault="00262264" w:rsidP="0022189D">
      <w:pPr>
        <w:pStyle w:val="Akapitzlist1"/>
        <w:numPr>
          <w:ilvl w:val="0"/>
          <w:numId w:val="2"/>
        </w:numPr>
        <w:tabs>
          <w:tab w:val="left" w:pos="426"/>
        </w:tabs>
        <w:spacing w:line="276" w:lineRule="auto"/>
        <w:ind w:left="1066" w:hanging="357"/>
        <w:jc w:val="both"/>
        <w:rPr>
          <w:rFonts w:ascii="Arial" w:hAnsi="Arial" w:cs="Arial"/>
          <w:sz w:val="20"/>
          <w:szCs w:val="20"/>
        </w:rPr>
      </w:pPr>
      <w:r w:rsidRPr="00846028">
        <w:rPr>
          <w:rFonts w:ascii="Arial" w:hAnsi="Arial" w:cs="Arial"/>
          <w:sz w:val="20"/>
          <w:szCs w:val="20"/>
        </w:rPr>
        <w:lastRenderedPageBreak/>
        <w:t>systemu on-line, umożliwiającego za pośrednictwem łączy internetowych i indywidualnego loginu i hasła umówienie/odwołanie konsultacji lekarskich, oraz badań diagnostycznych w Centrach Medycznych, dostęp do wyników badań zrealizowanych w Centrach Medycznych, zamówienie recepty, zadanie pytania do lekarza po odbytej wizycie,</w:t>
      </w:r>
    </w:p>
    <w:p w14:paraId="72A5354E" w14:textId="77777777" w:rsidR="00262264" w:rsidRDefault="00262264" w:rsidP="0022189D">
      <w:pPr>
        <w:pStyle w:val="Akapitzlist1"/>
        <w:numPr>
          <w:ilvl w:val="0"/>
          <w:numId w:val="2"/>
        </w:numPr>
        <w:tabs>
          <w:tab w:val="left" w:pos="426"/>
        </w:tabs>
        <w:spacing w:line="276" w:lineRule="auto"/>
        <w:ind w:left="1066" w:hanging="357"/>
        <w:jc w:val="both"/>
        <w:rPr>
          <w:rFonts w:ascii="Arial" w:hAnsi="Arial" w:cs="Arial"/>
          <w:sz w:val="20"/>
          <w:szCs w:val="20"/>
        </w:rPr>
      </w:pPr>
      <w:r w:rsidRPr="00846028">
        <w:rPr>
          <w:rFonts w:ascii="Arial" w:hAnsi="Arial" w:cs="Arial"/>
          <w:sz w:val="20"/>
          <w:szCs w:val="20"/>
        </w:rPr>
        <w:t xml:space="preserve">umawiania konsultacji lekarskich oraz badań bezpośrednio w każdym Centrum Medycznym oraz Placówce współpracującej, bez konieczności autoryzacji usługi w </w:t>
      </w:r>
      <w:proofErr w:type="spellStart"/>
      <w:r w:rsidRPr="00846028">
        <w:rPr>
          <w:rFonts w:ascii="Arial" w:hAnsi="Arial" w:cs="Arial"/>
          <w:sz w:val="20"/>
          <w:szCs w:val="20"/>
        </w:rPr>
        <w:t>call</w:t>
      </w:r>
      <w:proofErr w:type="spellEnd"/>
      <w:r w:rsidRPr="008460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6028">
        <w:rPr>
          <w:rFonts w:ascii="Arial" w:hAnsi="Arial" w:cs="Arial"/>
          <w:sz w:val="20"/>
          <w:szCs w:val="20"/>
        </w:rPr>
        <w:t>center</w:t>
      </w:r>
      <w:proofErr w:type="spellEnd"/>
      <w:r w:rsidRPr="00846028">
        <w:rPr>
          <w:rFonts w:ascii="Arial" w:hAnsi="Arial" w:cs="Arial"/>
          <w:sz w:val="20"/>
          <w:szCs w:val="20"/>
        </w:rPr>
        <w:t xml:space="preserve"> Wykonawcy lub systemie on-line Wykonawcy</w:t>
      </w:r>
    </w:p>
    <w:p w14:paraId="46FAE2ED" w14:textId="77777777" w:rsidR="00262264" w:rsidRPr="00237406" w:rsidRDefault="00262264" w:rsidP="00262264">
      <w:pPr>
        <w:pStyle w:val="Akapitzlist1"/>
        <w:numPr>
          <w:ilvl w:val="0"/>
          <w:numId w:val="9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37406">
        <w:rPr>
          <w:rFonts w:ascii="Arial" w:hAnsi="Arial" w:cs="Arial"/>
          <w:color w:val="000000"/>
          <w:sz w:val="20"/>
          <w:szCs w:val="20"/>
        </w:rPr>
        <w:t>Wykonawca zapewni osobom uprawnionym realizację telefonicznych konsultacji lekarskich zgodnie z zakresem posiadanego wariantu opieki medycznej, a także możliwość czatu z lekarzami on-line oraz wideo konsultacje on-line za pośrednictwem systemu on-line Wykonawcy.</w:t>
      </w:r>
    </w:p>
    <w:p w14:paraId="21E08606" w14:textId="14C87D38" w:rsidR="00262264" w:rsidRPr="00A71271" w:rsidRDefault="00262264" w:rsidP="00262264">
      <w:pPr>
        <w:pStyle w:val="Akapitzlist1"/>
        <w:numPr>
          <w:ilvl w:val="0"/>
          <w:numId w:val="9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37406">
        <w:rPr>
          <w:rFonts w:ascii="Arial" w:hAnsi="Arial" w:cs="Arial"/>
          <w:color w:val="000000"/>
          <w:sz w:val="20"/>
          <w:szCs w:val="20"/>
        </w:rPr>
        <w:t>Uprawniony będzie miał możliwość korzystania z konsultacji lekarskich</w:t>
      </w:r>
      <w:r w:rsidR="00E50726">
        <w:rPr>
          <w:rFonts w:ascii="Arial" w:hAnsi="Arial" w:cs="Arial"/>
          <w:color w:val="000000"/>
          <w:sz w:val="20"/>
          <w:szCs w:val="20"/>
        </w:rPr>
        <w:t xml:space="preserve">, badań diagnostycznych i zabiegów </w:t>
      </w:r>
      <w:r w:rsidRPr="00237406">
        <w:rPr>
          <w:rFonts w:ascii="Arial" w:hAnsi="Arial" w:cs="Arial"/>
          <w:color w:val="000000"/>
          <w:sz w:val="20"/>
          <w:szCs w:val="20"/>
        </w:rPr>
        <w:t xml:space="preserve">we wszystkich Centrach Medycznych i Placówkach współpracujących, zgodnie z zasadami określonymi </w:t>
      </w:r>
      <w:r w:rsidRPr="00A71271">
        <w:rPr>
          <w:rFonts w:ascii="Arial" w:hAnsi="Arial" w:cs="Arial"/>
          <w:color w:val="000000"/>
          <w:sz w:val="20"/>
          <w:szCs w:val="20"/>
        </w:rPr>
        <w:t xml:space="preserve">w </w:t>
      </w:r>
      <w:r w:rsidRPr="00A71271">
        <w:rPr>
          <w:rFonts w:ascii="Arial" w:hAnsi="Arial" w:cs="Arial"/>
          <w:i/>
          <w:iCs/>
          <w:color w:val="000000"/>
          <w:sz w:val="20"/>
          <w:szCs w:val="20"/>
        </w:rPr>
        <w:t>Załączniku nr 1.</w:t>
      </w:r>
      <w:r w:rsidRPr="00A71271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3D826B8C" w14:textId="77777777" w:rsidR="00262264" w:rsidRPr="003C3566" w:rsidRDefault="00262264" w:rsidP="00262264">
      <w:pPr>
        <w:pStyle w:val="Akapitzlist1"/>
        <w:numPr>
          <w:ilvl w:val="0"/>
          <w:numId w:val="9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37406">
        <w:rPr>
          <w:rFonts w:ascii="Arial" w:hAnsi="Arial" w:cs="Arial"/>
          <w:color w:val="000000"/>
          <w:sz w:val="20"/>
          <w:szCs w:val="20"/>
        </w:rPr>
        <w:t xml:space="preserve">Wykonawca przekaże Zamawiającemu listę placówek medycznych na terenie Polski, w których Uprawnieni będą mogli korzystać z usług objętych umową. </w:t>
      </w:r>
      <w:r w:rsidRPr="003C3566">
        <w:rPr>
          <w:rFonts w:ascii="Arial" w:hAnsi="Arial" w:cs="Arial"/>
          <w:sz w:val="20"/>
          <w:szCs w:val="20"/>
        </w:rPr>
        <w:t>Wykonawca zapewni Uprawnionym możliwość realizacji wszystkich świadczeń wynikających z zakresu opieki medycznej w Centrach Medycznych i Placówkach współpracujących zlokalizowanych na terenie Polski standardowo udostępnianych przez niego na terenie całego kraju.</w:t>
      </w:r>
      <w:r>
        <w:rPr>
          <w:rFonts w:ascii="Arial" w:hAnsi="Arial" w:cs="Arial"/>
          <w:sz w:val="20"/>
          <w:szCs w:val="20"/>
        </w:rPr>
        <w:t xml:space="preserve"> Lista placówek stanowić będzie załącznik do Umowy.</w:t>
      </w:r>
    </w:p>
    <w:p w14:paraId="4F64ABC1" w14:textId="6A788B88" w:rsidR="00262264" w:rsidRDefault="00262264" w:rsidP="00262264">
      <w:pPr>
        <w:pStyle w:val="Akapitzlist1"/>
        <w:numPr>
          <w:ilvl w:val="0"/>
          <w:numId w:val="9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3" w:name="_Hlk55468642"/>
      <w:r w:rsidRPr="00237406">
        <w:rPr>
          <w:rFonts w:ascii="Arial" w:hAnsi="Arial" w:cs="Arial"/>
          <w:sz w:val="20"/>
          <w:szCs w:val="20"/>
        </w:rPr>
        <w:t>Wykonawca udostępni osobom uprawnionym minimum 10 Centrów Medycznych na terenie Warszawy</w:t>
      </w:r>
      <w:r>
        <w:rPr>
          <w:rFonts w:ascii="Arial" w:hAnsi="Arial" w:cs="Arial"/>
          <w:sz w:val="20"/>
          <w:szCs w:val="20"/>
        </w:rPr>
        <w:t xml:space="preserve"> przez cały okres obowiązywania Umowy.</w:t>
      </w:r>
    </w:p>
    <w:bookmarkEnd w:id="3"/>
    <w:p w14:paraId="641DF968" w14:textId="77777777" w:rsidR="00262264" w:rsidRDefault="00262264" w:rsidP="00262264">
      <w:pPr>
        <w:pStyle w:val="Akapitzlist1"/>
        <w:numPr>
          <w:ilvl w:val="0"/>
          <w:numId w:val="9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37406">
        <w:rPr>
          <w:rFonts w:ascii="Arial" w:hAnsi="Arial" w:cs="Arial"/>
          <w:sz w:val="20"/>
          <w:szCs w:val="20"/>
        </w:rPr>
        <w:t>Wykonawca zapewni możliwość przystąpienia d</w:t>
      </w:r>
      <w:r>
        <w:rPr>
          <w:rFonts w:ascii="Arial" w:hAnsi="Arial" w:cs="Arial"/>
          <w:sz w:val="20"/>
          <w:szCs w:val="20"/>
        </w:rPr>
        <w:t>o p</w:t>
      </w:r>
      <w:r w:rsidRPr="00237406">
        <w:rPr>
          <w:rFonts w:ascii="Arial" w:hAnsi="Arial" w:cs="Arial"/>
          <w:sz w:val="20"/>
          <w:szCs w:val="20"/>
        </w:rPr>
        <w:t>rogramu opieki medycznej bez oceny ryzyka medycznego i bez karencji.</w:t>
      </w:r>
    </w:p>
    <w:p w14:paraId="6CF5F301" w14:textId="77777777" w:rsidR="00262264" w:rsidRDefault="00262264" w:rsidP="00262264">
      <w:pPr>
        <w:pStyle w:val="Akapitzlist1"/>
        <w:numPr>
          <w:ilvl w:val="0"/>
          <w:numId w:val="9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37406">
        <w:rPr>
          <w:rFonts w:ascii="Arial" w:hAnsi="Arial" w:cs="Arial"/>
          <w:sz w:val="20"/>
          <w:szCs w:val="20"/>
        </w:rPr>
        <w:t>Świadczenia medyczne gwarantowane przez Wykonawcę w ramach poszczególnych wariantów opieki medycznej będą realizowane bezgotówkowo w Centrach Medycznych i Placówkach współpracujących.</w:t>
      </w:r>
    </w:p>
    <w:p w14:paraId="3278609B" w14:textId="77777777" w:rsidR="00262264" w:rsidRDefault="00262264" w:rsidP="00262264">
      <w:pPr>
        <w:pStyle w:val="Akapitzlist1"/>
        <w:numPr>
          <w:ilvl w:val="0"/>
          <w:numId w:val="9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37406">
        <w:rPr>
          <w:rFonts w:ascii="Arial" w:hAnsi="Arial" w:cs="Arial"/>
          <w:sz w:val="20"/>
          <w:szCs w:val="20"/>
        </w:rPr>
        <w:t xml:space="preserve">Wykonawca zapewni niezmienność warunków umowy, wysokość opłat i zakresu świadczeń </w:t>
      </w:r>
      <w:r>
        <w:rPr>
          <w:rFonts w:ascii="Arial" w:hAnsi="Arial" w:cs="Arial"/>
          <w:sz w:val="20"/>
          <w:szCs w:val="20"/>
        </w:rPr>
        <w:t xml:space="preserve">medycznych </w:t>
      </w:r>
      <w:r w:rsidRPr="00237406">
        <w:rPr>
          <w:rFonts w:ascii="Arial" w:hAnsi="Arial" w:cs="Arial"/>
          <w:sz w:val="20"/>
          <w:szCs w:val="20"/>
        </w:rPr>
        <w:t>przez cały okres trwania umowy.</w:t>
      </w:r>
    </w:p>
    <w:p w14:paraId="4F1EDBDF" w14:textId="77777777" w:rsidR="00262264" w:rsidRDefault="00262264" w:rsidP="00262264">
      <w:pPr>
        <w:pStyle w:val="Akapitzlist1"/>
        <w:numPr>
          <w:ilvl w:val="0"/>
          <w:numId w:val="9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37406">
        <w:rPr>
          <w:rFonts w:ascii="Arial" w:hAnsi="Arial" w:cs="Arial"/>
          <w:sz w:val="20"/>
          <w:szCs w:val="20"/>
        </w:rPr>
        <w:t>Wykonawca zobowiązuje się do przygotowywania i przekazywania do Zamawiającego raz na 6 miesięcy raportu utylizacji świadczeń.</w:t>
      </w:r>
    </w:p>
    <w:p w14:paraId="79FA18B1" w14:textId="573247D0" w:rsidR="001E640D" w:rsidRPr="0022189D" w:rsidRDefault="00262264" w:rsidP="00262264">
      <w:pPr>
        <w:pStyle w:val="Akapitzlist1"/>
        <w:numPr>
          <w:ilvl w:val="0"/>
          <w:numId w:val="9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37406">
        <w:rPr>
          <w:rFonts w:ascii="Arial" w:hAnsi="Arial" w:cs="Arial"/>
          <w:sz w:val="20"/>
          <w:szCs w:val="20"/>
        </w:rPr>
        <w:t>Wykonawca udostępni Zamawiającemu system on-line, który wspierać będzie Zamawiającego w administrowaniu umową opieki medycznej</w:t>
      </w:r>
      <w:r>
        <w:rPr>
          <w:rFonts w:ascii="Arial" w:hAnsi="Arial" w:cs="Arial"/>
          <w:sz w:val="20"/>
          <w:szCs w:val="20"/>
        </w:rPr>
        <w:t xml:space="preserve"> </w:t>
      </w:r>
      <w:r w:rsidRPr="00237406">
        <w:rPr>
          <w:rFonts w:ascii="Arial" w:hAnsi="Arial" w:cs="Arial"/>
          <w:sz w:val="20"/>
          <w:szCs w:val="20"/>
        </w:rPr>
        <w:t xml:space="preserve">-  m.in. umożliwi </w:t>
      </w:r>
      <w:r w:rsidRPr="00237406">
        <w:rPr>
          <w:rFonts w:ascii="Arial" w:hAnsi="Arial" w:cs="Arial"/>
          <w:color w:val="000000"/>
          <w:sz w:val="20"/>
          <w:szCs w:val="20"/>
          <w:shd w:val="clear" w:color="auto" w:fill="FEFEFE"/>
        </w:rPr>
        <w:t>samodzielne zarządzanie pakietami medycznymi i aktywowanie opieki dla nowych pracowników</w:t>
      </w:r>
      <w:r>
        <w:rPr>
          <w:rFonts w:ascii="Arial" w:hAnsi="Arial" w:cs="Arial"/>
          <w:color w:val="000000"/>
          <w:sz w:val="20"/>
          <w:szCs w:val="20"/>
          <w:shd w:val="clear" w:color="auto" w:fill="FEFEFE"/>
        </w:rPr>
        <w:t>, aktualizację list osób uprawnionych</w:t>
      </w:r>
      <w:r w:rsidRPr="00237406">
        <w:rPr>
          <w:rFonts w:ascii="Arial" w:hAnsi="Arial" w:cs="Arial"/>
          <w:color w:val="000000"/>
          <w:sz w:val="20"/>
          <w:szCs w:val="20"/>
          <w:shd w:val="clear" w:color="auto" w:fill="FEFEFE"/>
        </w:rPr>
        <w:t xml:space="preserve"> oraz zarządzanie procesem umawiania badań medycyny pracy, wystawianie skierowań na badania medycyny pracy </w:t>
      </w:r>
      <w:r>
        <w:rPr>
          <w:rFonts w:ascii="Arial" w:hAnsi="Arial" w:cs="Arial"/>
          <w:color w:val="000000"/>
          <w:sz w:val="20"/>
          <w:szCs w:val="20"/>
          <w:shd w:val="clear" w:color="auto" w:fill="FEFEFE"/>
        </w:rPr>
        <w:t xml:space="preserve">w trybie </w:t>
      </w:r>
      <w:r w:rsidRPr="00237406">
        <w:rPr>
          <w:rFonts w:ascii="Arial" w:hAnsi="Arial" w:cs="Arial"/>
          <w:color w:val="000000"/>
          <w:sz w:val="20"/>
          <w:szCs w:val="20"/>
          <w:shd w:val="clear" w:color="auto" w:fill="FEFEFE"/>
        </w:rPr>
        <w:t>on-line</w:t>
      </w:r>
      <w:r>
        <w:rPr>
          <w:rFonts w:ascii="Arial" w:hAnsi="Arial" w:cs="Arial"/>
          <w:color w:val="000000"/>
          <w:sz w:val="20"/>
          <w:szCs w:val="20"/>
          <w:shd w:val="clear" w:color="auto" w:fill="FEFEFE"/>
        </w:rPr>
        <w:t>, bez</w:t>
      </w:r>
      <w:r w:rsidRPr="003920A2">
        <w:rPr>
          <w:rFonts w:ascii="Arial" w:hAnsi="Arial" w:cs="Arial"/>
          <w:color w:val="000000"/>
          <w:sz w:val="20"/>
          <w:szCs w:val="20"/>
          <w:shd w:val="clear" w:color="auto" w:fill="FEFEFE"/>
        </w:rPr>
        <w:t xml:space="preserve"> konieczności drukowania i </w:t>
      </w:r>
      <w:r>
        <w:rPr>
          <w:rFonts w:ascii="Arial" w:hAnsi="Arial" w:cs="Arial"/>
          <w:color w:val="000000"/>
          <w:sz w:val="20"/>
          <w:szCs w:val="20"/>
          <w:shd w:val="clear" w:color="auto" w:fill="FEFEFE"/>
        </w:rPr>
        <w:t>przekazywania/</w:t>
      </w:r>
      <w:r w:rsidRPr="003920A2">
        <w:rPr>
          <w:rFonts w:ascii="Arial" w:hAnsi="Arial" w:cs="Arial"/>
          <w:color w:val="000000"/>
          <w:sz w:val="20"/>
          <w:szCs w:val="20"/>
          <w:shd w:val="clear" w:color="auto" w:fill="FEFEFE"/>
        </w:rPr>
        <w:t>wysyłania papierowych skierowań</w:t>
      </w:r>
      <w:r w:rsidRPr="00237406">
        <w:rPr>
          <w:rFonts w:ascii="Arial" w:hAnsi="Arial" w:cs="Arial"/>
          <w:color w:val="000000"/>
          <w:sz w:val="20"/>
          <w:szCs w:val="20"/>
          <w:shd w:val="clear" w:color="auto" w:fill="FEFEFE"/>
        </w:rPr>
        <w:t>.</w:t>
      </w:r>
    </w:p>
    <w:p w14:paraId="3EF9E9F4" w14:textId="7CEB8E5E" w:rsidR="00AF692B" w:rsidRPr="0022189D" w:rsidRDefault="00AF692B" w:rsidP="00262264">
      <w:pPr>
        <w:pStyle w:val="Akapitzlist1"/>
        <w:numPr>
          <w:ilvl w:val="0"/>
          <w:numId w:val="9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EFEFE"/>
        </w:rPr>
        <w:t>Wykonawca zagwarantuje następujące standardy dostępności usług medycznych w Centrach  Medycznych:</w:t>
      </w:r>
    </w:p>
    <w:p w14:paraId="4076B9ED" w14:textId="242BA30B" w:rsidR="00AF692B" w:rsidRPr="0022189D" w:rsidRDefault="00AF692B" w:rsidP="0022189D">
      <w:pPr>
        <w:pStyle w:val="Akapitzlist1"/>
        <w:numPr>
          <w:ilvl w:val="1"/>
          <w:numId w:val="9"/>
        </w:numPr>
        <w:tabs>
          <w:tab w:val="left" w:pos="426"/>
        </w:tabs>
        <w:spacing w:line="276" w:lineRule="auto"/>
        <w:ind w:left="1066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EFEFE"/>
        </w:rPr>
        <w:t xml:space="preserve">Porady lekarza internisty, pediatry, lekarza rodzinnego, chirurga i ortopedy w nagłych przypadkach </w:t>
      </w:r>
      <w:r w:rsidRPr="00AF692B">
        <w:rPr>
          <w:rFonts w:ascii="Arial" w:hAnsi="Arial" w:cs="Arial"/>
          <w:color w:val="000000"/>
          <w:sz w:val="20"/>
          <w:szCs w:val="20"/>
          <w:shd w:val="clear" w:color="auto" w:fill="FEFEFE"/>
        </w:rPr>
        <w:t>odbywają się</w:t>
      </w:r>
      <w:r>
        <w:rPr>
          <w:rFonts w:ascii="Arial" w:hAnsi="Arial" w:cs="Arial"/>
          <w:color w:val="000000"/>
          <w:sz w:val="20"/>
          <w:szCs w:val="20"/>
          <w:shd w:val="clear" w:color="auto" w:fill="FEFEFE"/>
        </w:rPr>
        <w:t xml:space="preserve"> </w:t>
      </w:r>
      <w:r w:rsidRPr="00AF692B">
        <w:rPr>
          <w:rFonts w:ascii="Arial" w:hAnsi="Arial" w:cs="Arial"/>
          <w:color w:val="000000"/>
          <w:sz w:val="20"/>
          <w:szCs w:val="20"/>
          <w:shd w:val="clear" w:color="auto" w:fill="FEFEFE"/>
        </w:rPr>
        <w:t>w dniu zgłoszenia lub następnego dnia roboczego. Wizyty profilaktyczne</w:t>
      </w:r>
      <w:r>
        <w:rPr>
          <w:rFonts w:ascii="Arial" w:hAnsi="Arial" w:cs="Arial"/>
          <w:color w:val="000000"/>
          <w:sz w:val="20"/>
          <w:szCs w:val="20"/>
          <w:shd w:val="clear" w:color="auto" w:fill="FEFEFE"/>
        </w:rPr>
        <w:t xml:space="preserve"> </w:t>
      </w:r>
      <w:r w:rsidRPr="00AF692B">
        <w:rPr>
          <w:rFonts w:ascii="Arial" w:hAnsi="Arial" w:cs="Arial"/>
          <w:color w:val="000000"/>
          <w:sz w:val="20"/>
          <w:szCs w:val="20"/>
          <w:shd w:val="clear" w:color="auto" w:fill="FEFEFE"/>
        </w:rPr>
        <w:t>u</w:t>
      </w:r>
      <w:r>
        <w:rPr>
          <w:rFonts w:ascii="Arial" w:hAnsi="Arial" w:cs="Arial"/>
          <w:color w:val="000000"/>
          <w:sz w:val="20"/>
          <w:szCs w:val="20"/>
          <w:shd w:val="clear" w:color="auto" w:fill="FEFEFE"/>
        </w:rPr>
        <w:t xml:space="preserve"> </w:t>
      </w:r>
      <w:r w:rsidRPr="00AF692B">
        <w:rPr>
          <w:rFonts w:ascii="Arial" w:hAnsi="Arial" w:cs="Arial"/>
          <w:color w:val="000000"/>
          <w:sz w:val="20"/>
          <w:szCs w:val="20"/>
          <w:shd w:val="clear" w:color="auto" w:fill="FEFEFE"/>
        </w:rPr>
        <w:t>powyższych lekarzy, odbywają się w ciągu</w:t>
      </w:r>
      <w:r>
        <w:rPr>
          <w:rFonts w:ascii="Arial" w:hAnsi="Arial" w:cs="Arial"/>
          <w:color w:val="000000"/>
          <w:sz w:val="20"/>
          <w:szCs w:val="20"/>
          <w:shd w:val="clear" w:color="auto" w:fill="FEFEFE"/>
        </w:rPr>
        <w:t xml:space="preserve"> maksymalnie </w:t>
      </w:r>
      <w:r w:rsidRPr="00AF692B">
        <w:rPr>
          <w:rFonts w:ascii="Arial" w:hAnsi="Arial" w:cs="Arial"/>
          <w:color w:val="000000"/>
          <w:sz w:val="20"/>
          <w:szCs w:val="20"/>
          <w:shd w:val="clear" w:color="auto" w:fill="FEFEFE"/>
        </w:rPr>
        <w:t>7 dni</w:t>
      </w:r>
      <w:r>
        <w:rPr>
          <w:rFonts w:ascii="Arial" w:hAnsi="Arial" w:cs="Arial"/>
          <w:color w:val="000000"/>
          <w:sz w:val="20"/>
          <w:szCs w:val="20"/>
          <w:shd w:val="clear" w:color="auto" w:fill="FEFEFE"/>
        </w:rPr>
        <w:t xml:space="preserve"> </w:t>
      </w:r>
      <w:r w:rsidRPr="00AF692B">
        <w:rPr>
          <w:rFonts w:ascii="Arial" w:hAnsi="Arial" w:cs="Arial"/>
          <w:color w:val="000000"/>
          <w:sz w:val="20"/>
          <w:szCs w:val="20"/>
          <w:shd w:val="clear" w:color="auto" w:fill="FEFEFE"/>
        </w:rPr>
        <w:t>roboczych</w:t>
      </w:r>
      <w:r>
        <w:rPr>
          <w:rFonts w:ascii="Arial" w:hAnsi="Arial" w:cs="Arial"/>
          <w:color w:val="000000"/>
          <w:sz w:val="20"/>
          <w:szCs w:val="20"/>
          <w:shd w:val="clear" w:color="auto" w:fill="FEFEFE"/>
        </w:rPr>
        <w:t xml:space="preserve"> </w:t>
      </w:r>
      <w:r w:rsidRPr="00AF692B">
        <w:rPr>
          <w:rFonts w:ascii="Arial" w:hAnsi="Arial" w:cs="Arial"/>
          <w:color w:val="000000"/>
          <w:sz w:val="20"/>
          <w:szCs w:val="20"/>
          <w:shd w:val="clear" w:color="auto" w:fill="FEFEFE"/>
        </w:rPr>
        <w:t>od dnia zgłoszenia.</w:t>
      </w:r>
    </w:p>
    <w:p w14:paraId="489AFE5D" w14:textId="6BD1E62B" w:rsidR="00AF692B" w:rsidRPr="0022189D" w:rsidRDefault="00AF692B" w:rsidP="0022189D">
      <w:pPr>
        <w:pStyle w:val="Akapitzlist1"/>
        <w:numPr>
          <w:ilvl w:val="1"/>
          <w:numId w:val="9"/>
        </w:numPr>
        <w:tabs>
          <w:tab w:val="left" w:pos="426"/>
        </w:tabs>
        <w:spacing w:line="276" w:lineRule="auto"/>
        <w:ind w:left="1066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EFEFE"/>
        </w:rPr>
        <w:t>Porady lekarza ginekologa, okulisty i dermatologa  odbywają się w ciągu maksymalnie 3 dni roboczych od dnia zgłoszenia</w:t>
      </w:r>
    </w:p>
    <w:p w14:paraId="650ADF34" w14:textId="4CBF1186" w:rsidR="00AF692B" w:rsidRPr="001E640D" w:rsidRDefault="00AF692B" w:rsidP="0022189D">
      <w:pPr>
        <w:pStyle w:val="Akapitzlist1"/>
        <w:numPr>
          <w:ilvl w:val="1"/>
          <w:numId w:val="9"/>
        </w:numPr>
        <w:tabs>
          <w:tab w:val="left" w:pos="426"/>
        </w:tabs>
        <w:spacing w:line="276" w:lineRule="auto"/>
        <w:ind w:left="1066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EFEFE"/>
        </w:rPr>
        <w:t>Porady lekarza kardiologa, laryngologa, urologa, onkologa, endokrynologa odbywają się, po potwierdzeniu wskazań przez personel medyczny, w ciągu maksymalnie 7 dni roboczych od dnia zgłoszenia.</w:t>
      </w:r>
    </w:p>
    <w:p w14:paraId="7C8D08D1" w14:textId="392C30D5" w:rsidR="00D925B6" w:rsidRDefault="00D925B6">
      <w:pPr>
        <w:rPr>
          <w:rFonts w:ascii="Arial" w:hAnsi="Arial" w:cs="Arial"/>
          <w:sz w:val="22"/>
          <w:szCs w:val="22"/>
        </w:rPr>
      </w:pPr>
    </w:p>
    <w:p w14:paraId="6F5A2914" w14:textId="70E6CBF7" w:rsidR="00E14E3F" w:rsidRDefault="00E14E3F">
      <w:pPr>
        <w:rPr>
          <w:rFonts w:ascii="Arial" w:hAnsi="Arial" w:cs="Arial"/>
          <w:sz w:val="22"/>
          <w:szCs w:val="22"/>
        </w:rPr>
      </w:pPr>
    </w:p>
    <w:p w14:paraId="612BAB8E" w14:textId="636144EB" w:rsidR="00E14E3F" w:rsidRDefault="00E14E3F">
      <w:pPr>
        <w:rPr>
          <w:rFonts w:ascii="Arial" w:hAnsi="Arial" w:cs="Arial"/>
          <w:sz w:val="22"/>
          <w:szCs w:val="22"/>
        </w:rPr>
      </w:pPr>
    </w:p>
    <w:p w14:paraId="259DDF83" w14:textId="34946CE6" w:rsidR="00E14E3F" w:rsidRDefault="00E14E3F">
      <w:pPr>
        <w:rPr>
          <w:rFonts w:ascii="Arial" w:hAnsi="Arial" w:cs="Arial"/>
          <w:sz w:val="22"/>
          <w:szCs w:val="22"/>
        </w:rPr>
      </w:pPr>
    </w:p>
    <w:p w14:paraId="3D2271E5" w14:textId="6D783CD3" w:rsidR="00E14E3F" w:rsidRDefault="00E14E3F">
      <w:pPr>
        <w:rPr>
          <w:rFonts w:ascii="Arial" w:hAnsi="Arial" w:cs="Arial"/>
          <w:sz w:val="22"/>
          <w:szCs w:val="22"/>
        </w:rPr>
      </w:pPr>
    </w:p>
    <w:p w14:paraId="38C2544D" w14:textId="598117D1" w:rsidR="00E14E3F" w:rsidRDefault="00E14E3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 załączeniu:</w:t>
      </w:r>
    </w:p>
    <w:p w14:paraId="27C7F0A1" w14:textId="50480826" w:rsidR="00E14E3F" w:rsidRPr="0022189D" w:rsidRDefault="00E14E3F" w:rsidP="0022189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22189D">
        <w:rPr>
          <w:rFonts w:ascii="Arial" w:hAnsi="Arial" w:cs="Arial"/>
          <w:i/>
          <w:iCs/>
          <w:sz w:val="20"/>
          <w:szCs w:val="20"/>
        </w:rPr>
        <w:t xml:space="preserve">Załącznik nr 1 – Minimalny zakres </w:t>
      </w:r>
      <w:r w:rsidR="009F2927">
        <w:rPr>
          <w:rFonts w:ascii="Arial" w:hAnsi="Arial" w:cs="Arial"/>
          <w:i/>
          <w:iCs/>
          <w:sz w:val="20"/>
          <w:szCs w:val="20"/>
          <w:lang w:val="pl-PL"/>
        </w:rPr>
        <w:t xml:space="preserve">usług </w:t>
      </w:r>
      <w:r w:rsidRPr="0022189D">
        <w:rPr>
          <w:rFonts w:ascii="Arial" w:hAnsi="Arial" w:cs="Arial"/>
          <w:i/>
          <w:iCs/>
          <w:sz w:val="20"/>
          <w:szCs w:val="20"/>
        </w:rPr>
        <w:t xml:space="preserve">medycznych </w:t>
      </w:r>
      <w:r w:rsidR="009F2927">
        <w:rPr>
          <w:rFonts w:ascii="Arial" w:hAnsi="Arial" w:cs="Arial"/>
          <w:i/>
          <w:iCs/>
          <w:sz w:val="20"/>
          <w:szCs w:val="20"/>
          <w:lang w:val="pl-PL"/>
        </w:rPr>
        <w:t>w poszczególnych pakietach opieki medycznej</w:t>
      </w:r>
    </w:p>
    <w:p w14:paraId="124DF765" w14:textId="07EDC517" w:rsidR="006A36F3" w:rsidRPr="0022189D" w:rsidRDefault="006A36F3" w:rsidP="0022189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22189D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Załącznik nr </w:t>
      </w:r>
      <w:r w:rsidRPr="0022189D">
        <w:rPr>
          <w:rFonts w:ascii="Arial" w:eastAsia="Calibri" w:hAnsi="Arial" w:cs="Arial"/>
          <w:i/>
          <w:iCs/>
          <w:sz w:val="20"/>
          <w:szCs w:val="20"/>
          <w:lang w:val="pl-PL" w:eastAsia="en-US"/>
        </w:rPr>
        <w:t xml:space="preserve">2 - </w:t>
      </w:r>
      <w:r w:rsidRPr="0022189D">
        <w:rPr>
          <w:rFonts w:ascii="Arial" w:eastAsia="Calibri" w:hAnsi="Arial" w:cs="Arial"/>
          <w:i/>
          <w:iCs/>
          <w:sz w:val="20"/>
          <w:szCs w:val="20"/>
          <w:lang w:eastAsia="en-US"/>
        </w:rPr>
        <w:t>Struktura wiekowo-płciowa pracowników Zamawiająceg</w:t>
      </w:r>
      <w:r w:rsidRPr="006A36F3">
        <w:rPr>
          <w:rFonts w:ascii="Arial" w:eastAsia="Calibri" w:hAnsi="Arial" w:cs="Arial"/>
          <w:i/>
          <w:iCs/>
          <w:sz w:val="20"/>
          <w:szCs w:val="20"/>
          <w:lang w:val="pl-PL" w:eastAsia="en-US"/>
        </w:rPr>
        <w:t>o</w:t>
      </w:r>
      <w:r w:rsidRPr="006A36F3">
        <w:rPr>
          <w:rFonts w:ascii="Arial" w:eastAsia="Calibri" w:hAnsi="Arial" w:cs="Arial"/>
          <w:i/>
          <w:iCs/>
          <w:sz w:val="20"/>
          <w:szCs w:val="20"/>
          <w:lang w:eastAsia="en-US"/>
        </w:rPr>
        <w:t>.</w:t>
      </w:r>
    </w:p>
    <w:p w14:paraId="078A2DEC" w14:textId="407F23C2" w:rsidR="006A36F3" w:rsidRPr="0022189D" w:rsidRDefault="006A36F3" w:rsidP="006A36F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eastAsia="Calibri" w:hAnsi="Arial" w:cs="Arial"/>
          <w:i/>
          <w:iCs/>
          <w:sz w:val="20"/>
          <w:szCs w:val="20"/>
          <w:lang w:eastAsia="en-US"/>
        </w:rPr>
      </w:pPr>
      <w:r w:rsidRPr="0022189D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Załącznik nr </w:t>
      </w:r>
      <w:r w:rsidR="00AE43D2">
        <w:rPr>
          <w:rFonts w:ascii="Arial" w:eastAsia="Calibri" w:hAnsi="Arial" w:cs="Arial"/>
          <w:i/>
          <w:iCs/>
          <w:sz w:val="20"/>
          <w:szCs w:val="20"/>
          <w:lang w:val="pl-PL" w:eastAsia="en-US"/>
        </w:rPr>
        <w:t>3</w:t>
      </w:r>
      <w:r w:rsidRPr="0022189D">
        <w:rPr>
          <w:rFonts w:ascii="Arial" w:eastAsia="Calibri" w:hAnsi="Arial" w:cs="Arial"/>
          <w:i/>
          <w:iCs/>
          <w:sz w:val="20"/>
          <w:szCs w:val="20"/>
          <w:lang w:val="pl-PL" w:eastAsia="en-US"/>
        </w:rPr>
        <w:t xml:space="preserve"> - </w:t>
      </w:r>
      <w:r w:rsidRPr="0022189D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Struktura </w:t>
      </w:r>
      <w:proofErr w:type="spellStart"/>
      <w:r w:rsidRPr="0022189D">
        <w:rPr>
          <w:rFonts w:ascii="Arial" w:eastAsia="Calibri" w:hAnsi="Arial" w:cs="Arial"/>
          <w:i/>
          <w:iCs/>
          <w:sz w:val="20"/>
          <w:szCs w:val="20"/>
          <w:lang w:eastAsia="en-US"/>
        </w:rPr>
        <w:t>narażeń</w:t>
      </w:r>
      <w:proofErr w:type="spellEnd"/>
      <w:r w:rsidRPr="0022189D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 i ekspozycji na ryzyka na stanowiskach pracy.</w:t>
      </w:r>
    </w:p>
    <w:p w14:paraId="251DE941" w14:textId="77777777" w:rsidR="006A36F3" w:rsidRPr="0022189D" w:rsidRDefault="006A36F3" w:rsidP="0022189D">
      <w:pPr>
        <w:pStyle w:val="Akapitzlist"/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46FE607A" w14:textId="77777777" w:rsidR="00E14E3F" w:rsidRPr="00262264" w:rsidRDefault="00E14E3F">
      <w:pPr>
        <w:rPr>
          <w:rFonts w:ascii="Arial" w:hAnsi="Arial" w:cs="Arial"/>
          <w:sz w:val="22"/>
          <w:szCs w:val="22"/>
        </w:rPr>
      </w:pPr>
    </w:p>
    <w:sectPr w:rsidR="00E14E3F" w:rsidRPr="002622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3843562" w16cid:durableId="235D0660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075B84" w14:textId="77777777" w:rsidR="006D3CBF" w:rsidRDefault="006D3CBF" w:rsidP="00E50726">
      <w:r>
        <w:separator/>
      </w:r>
    </w:p>
  </w:endnote>
  <w:endnote w:type="continuationSeparator" w:id="0">
    <w:p w14:paraId="1A7318EF" w14:textId="77777777" w:rsidR="006D3CBF" w:rsidRDefault="006D3CBF" w:rsidP="00E50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280867"/>
      <w:docPartObj>
        <w:docPartGallery w:val="Page Numbers (Bottom of Page)"/>
        <w:docPartUnique/>
      </w:docPartObj>
    </w:sdtPr>
    <w:sdtEndPr/>
    <w:sdtContent>
      <w:p w14:paraId="4482D5A0" w14:textId="1D07B27B" w:rsidR="004B19E5" w:rsidRDefault="004B19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1507">
          <w:rPr>
            <w:noProof/>
          </w:rPr>
          <w:t>4</w:t>
        </w:r>
        <w:r>
          <w:fldChar w:fldCharType="end"/>
        </w:r>
      </w:p>
    </w:sdtContent>
  </w:sdt>
  <w:p w14:paraId="1E378DBE" w14:textId="77777777" w:rsidR="004B19E5" w:rsidRDefault="004B19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26AE2" w14:textId="77777777" w:rsidR="006D3CBF" w:rsidRDefault="006D3CBF" w:rsidP="00E50726">
      <w:r>
        <w:separator/>
      </w:r>
    </w:p>
  </w:footnote>
  <w:footnote w:type="continuationSeparator" w:id="0">
    <w:p w14:paraId="0AB76916" w14:textId="77777777" w:rsidR="006D3CBF" w:rsidRDefault="006D3CBF" w:rsidP="00E507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C4003"/>
    <w:multiLevelType w:val="hybridMultilevel"/>
    <w:tmpl w:val="B4C22558"/>
    <w:lvl w:ilvl="0" w:tplc="AA7CE268">
      <w:start w:val="9"/>
      <w:numFmt w:val="decimal"/>
      <w:lvlText w:val="%1)"/>
      <w:lvlJc w:val="left"/>
      <w:pPr>
        <w:ind w:left="785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785" w:hanging="360"/>
      </w:pPr>
    </w:lvl>
    <w:lvl w:ilvl="2" w:tplc="0415001B" w:tentative="1">
      <w:start w:val="1"/>
      <w:numFmt w:val="lowerRoman"/>
      <w:lvlText w:val="%3."/>
      <w:lvlJc w:val="right"/>
      <w:pPr>
        <w:ind w:left="1505" w:hanging="180"/>
      </w:pPr>
    </w:lvl>
    <w:lvl w:ilvl="3" w:tplc="0415000F" w:tentative="1">
      <w:start w:val="1"/>
      <w:numFmt w:val="decimal"/>
      <w:lvlText w:val="%4."/>
      <w:lvlJc w:val="left"/>
      <w:pPr>
        <w:ind w:left="2225" w:hanging="360"/>
      </w:pPr>
    </w:lvl>
    <w:lvl w:ilvl="4" w:tplc="04150019" w:tentative="1">
      <w:start w:val="1"/>
      <w:numFmt w:val="lowerLetter"/>
      <w:lvlText w:val="%5."/>
      <w:lvlJc w:val="left"/>
      <w:pPr>
        <w:ind w:left="2945" w:hanging="360"/>
      </w:pPr>
    </w:lvl>
    <w:lvl w:ilvl="5" w:tplc="0415001B" w:tentative="1">
      <w:start w:val="1"/>
      <w:numFmt w:val="lowerRoman"/>
      <w:lvlText w:val="%6."/>
      <w:lvlJc w:val="right"/>
      <w:pPr>
        <w:ind w:left="3665" w:hanging="180"/>
      </w:pPr>
    </w:lvl>
    <w:lvl w:ilvl="6" w:tplc="0415000F" w:tentative="1">
      <w:start w:val="1"/>
      <w:numFmt w:val="decimal"/>
      <w:lvlText w:val="%7."/>
      <w:lvlJc w:val="left"/>
      <w:pPr>
        <w:ind w:left="4385" w:hanging="360"/>
      </w:pPr>
    </w:lvl>
    <w:lvl w:ilvl="7" w:tplc="04150019" w:tentative="1">
      <w:start w:val="1"/>
      <w:numFmt w:val="lowerLetter"/>
      <w:lvlText w:val="%8."/>
      <w:lvlJc w:val="left"/>
      <w:pPr>
        <w:ind w:left="5105" w:hanging="360"/>
      </w:pPr>
    </w:lvl>
    <w:lvl w:ilvl="8" w:tplc="0415001B" w:tentative="1">
      <w:start w:val="1"/>
      <w:numFmt w:val="lowerRoman"/>
      <w:lvlText w:val="%9."/>
      <w:lvlJc w:val="right"/>
      <w:pPr>
        <w:ind w:left="5825" w:hanging="180"/>
      </w:pPr>
    </w:lvl>
  </w:abstractNum>
  <w:abstractNum w:abstractNumId="1" w15:restartNumberingAfterBreak="0">
    <w:nsid w:val="0CA37919"/>
    <w:multiLevelType w:val="hybridMultilevel"/>
    <w:tmpl w:val="EC40DF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93ACE"/>
    <w:multiLevelType w:val="hybridMultilevel"/>
    <w:tmpl w:val="B0D0896E"/>
    <w:lvl w:ilvl="0" w:tplc="C818C7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D252A"/>
    <w:multiLevelType w:val="hybridMultilevel"/>
    <w:tmpl w:val="F59AA6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EE3F72"/>
    <w:multiLevelType w:val="hybridMultilevel"/>
    <w:tmpl w:val="AAD2CEAE"/>
    <w:lvl w:ilvl="0" w:tplc="7AB87A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554A70"/>
    <w:multiLevelType w:val="hybridMultilevel"/>
    <w:tmpl w:val="EAC04624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2B951DC6"/>
    <w:multiLevelType w:val="hybridMultilevel"/>
    <w:tmpl w:val="420A0C76"/>
    <w:lvl w:ilvl="0" w:tplc="4FF4D8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7C4C33"/>
    <w:multiLevelType w:val="hybridMultilevel"/>
    <w:tmpl w:val="38E41058"/>
    <w:lvl w:ilvl="0" w:tplc="53926AD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363DD5"/>
    <w:multiLevelType w:val="hybridMultilevel"/>
    <w:tmpl w:val="B7B8824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5951CB0"/>
    <w:multiLevelType w:val="hybridMultilevel"/>
    <w:tmpl w:val="D540A6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551B27"/>
    <w:multiLevelType w:val="hybridMultilevel"/>
    <w:tmpl w:val="9AEE3BDC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7AD92953"/>
    <w:multiLevelType w:val="hybridMultilevel"/>
    <w:tmpl w:val="0E66D54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7F912636"/>
    <w:multiLevelType w:val="hybridMultilevel"/>
    <w:tmpl w:val="C276B8AE"/>
    <w:lvl w:ilvl="0" w:tplc="D60C035E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657CAE7E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1"/>
  </w:num>
  <w:num w:numId="4">
    <w:abstractNumId w:val="2"/>
  </w:num>
  <w:num w:numId="5">
    <w:abstractNumId w:val="4"/>
  </w:num>
  <w:num w:numId="6">
    <w:abstractNumId w:val="12"/>
  </w:num>
  <w:num w:numId="7">
    <w:abstractNumId w:val="9"/>
  </w:num>
  <w:num w:numId="8">
    <w:abstractNumId w:val="0"/>
  </w:num>
  <w:num w:numId="9">
    <w:abstractNumId w:val="7"/>
  </w:num>
  <w:num w:numId="10">
    <w:abstractNumId w:val="6"/>
  </w:num>
  <w:num w:numId="11">
    <w:abstractNumId w:val="10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264"/>
    <w:rsid w:val="00032E51"/>
    <w:rsid w:val="001E640D"/>
    <w:rsid w:val="0022189D"/>
    <w:rsid w:val="00233399"/>
    <w:rsid w:val="00235970"/>
    <w:rsid w:val="00262264"/>
    <w:rsid w:val="00265D03"/>
    <w:rsid w:val="004B19E5"/>
    <w:rsid w:val="006A36F3"/>
    <w:rsid w:val="006D3CBF"/>
    <w:rsid w:val="008A72D3"/>
    <w:rsid w:val="009F2927"/>
    <w:rsid w:val="00A25040"/>
    <w:rsid w:val="00A71271"/>
    <w:rsid w:val="00AE43D2"/>
    <w:rsid w:val="00AF692B"/>
    <w:rsid w:val="00BD0365"/>
    <w:rsid w:val="00CD5C4E"/>
    <w:rsid w:val="00CF0D64"/>
    <w:rsid w:val="00D925B6"/>
    <w:rsid w:val="00E05559"/>
    <w:rsid w:val="00E14E3F"/>
    <w:rsid w:val="00E50726"/>
    <w:rsid w:val="00EB1507"/>
    <w:rsid w:val="00F4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347EBB"/>
  <w15:chartTrackingRefBased/>
  <w15:docId w15:val="{91F16118-CBF5-4529-80C6-C4A5CD571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22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262264"/>
    <w:pPr>
      <w:jc w:val="center"/>
    </w:pPr>
    <w:rPr>
      <w:rFonts w:ascii="Arial" w:hAnsi="Arial"/>
      <w:b/>
      <w:bCs/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62264"/>
    <w:rPr>
      <w:rFonts w:ascii="Arial" w:eastAsia="Times New Roman" w:hAnsi="Arial" w:cs="Times New Roman"/>
      <w:b/>
      <w:bCs/>
      <w:sz w:val="20"/>
      <w:szCs w:val="20"/>
      <w:lang w:val="x-none" w:eastAsia="pl-PL"/>
    </w:rPr>
  </w:style>
  <w:style w:type="paragraph" w:styleId="Tekstkomentarza">
    <w:name w:val="annotation text"/>
    <w:basedOn w:val="Normalny"/>
    <w:link w:val="TekstkomentarzaZnak"/>
    <w:uiPriority w:val="99"/>
    <w:rsid w:val="00262264"/>
    <w:rPr>
      <w:rFonts w:ascii="Arial" w:hAnsi="Arial"/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2264"/>
    <w:rPr>
      <w:rFonts w:ascii="Arial" w:eastAsia="Times New Roman" w:hAnsi="Arial" w:cs="Times New Roman"/>
      <w:sz w:val="20"/>
      <w:szCs w:val="20"/>
      <w:lang w:val="x-none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62264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26226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kapitzlist1">
    <w:name w:val="Akapit z listą1"/>
    <w:basedOn w:val="Normalny"/>
    <w:rsid w:val="00262264"/>
    <w:pPr>
      <w:ind w:left="708"/>
    </w:pPr>
  </w:style>
  <w:style w:type="character" w:styleId="Odwoaniedokomentarza">
    <w:name w:val="annotation reference"/>
    <w:uiPriority w:val="99"/>
    <w:unhideWhenUsed/>
    <w:rsid w:val="00262264"/>
    <w:rPr>
      <w:sz w:val="16"/>
      <w:szCs w:val="16"/>
    </w:rPr>
  </w:style>
  <w:style w:type="paragraph" w:customStyle="1" w:styleId="Default">
    <w:name w:val="Default"/>
    <w:rsid w:val="0026226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22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226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fontstyle01">
    <w:name w:val="fontstyle01"/>
    <w:basedOn w:val="Domylnaczcionkaakapitu"/>
    <w:rsid w:val="001E640D"/>
    <w:rPr>
      <w:rFonts w:ascii="Arial" w:hAnsi="Arial" w:cs="Arial" w:hint="default"/>
      <w:b w:val="0"/>
      <w:bCs w:val="0"/>
      <w:i w:val="0"/>
      <w:iCs w:val="0"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1E6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640D"/>
    <w:pPr>
      <w:spacing w:after="16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640D"/>
    <w:rPr>
      <w:rFonts w:ascii="Arial" w:eastAsia="Times New Roman" w:hAnsi="Arial" w:cs="Times New Roman"/>
      <w:b/>
      <w:bCs/>
      <w:sz w:val="20"/>
      <w:szCs w:val="20"/>
      <w:lang w:val="x-none" w:eastAsia="pl-PL"/>
    </w:rPr>
  </w:style>
  <w:style w:type="character" w:customStyle="1" w:styleId="fontstyle21">
    <w:name w:val="fontstyle21"/>
    <w:basedOn w:val="Domylnaczcionkaakapitu"/>
    <w:rsid w:val="001E640D"/>
    <w:rPr>
      <w:rFonts w:ascii="Tahoma" w:hAnsi="Tahoma" w:cs="Tahoma" w:hint="default"/>
      <w:b/>
      <w:bCs/>
      <w:i w:val="0"/>
      <w:iCs w:val="0"/>
      <w:color w:val="1F497D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4B19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19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B19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19E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0073B-C12F-4373-80CF-FED6891F5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1452</Words>
  <Characters>8718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Bala</dc:creator>
  <cp:keywords/>
  <dc:description/>
  <cp:lastModifiedBy>Ewa Mazur</cp:lastModifiedBy>
  <cp:revision>6</cp:revision>
  <cp:lastPrinted>2020-11-16T15:23:00Z</cp:lastPrinted>
  <dcterms:created xsi:type="dcterms:W3CDTF">2020-11-16T15:06:00Z</dcterms:created>
  <dcterms:modified xsi:type="dcterms:W3CDTF">2020-11-30T15:22:00Z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c700311-1b20-487f-9129-30717d50ca8e_Enabled">
    <vt:lpwstr>True</vt:lpwstr>
  </property>
  <property fmtid="{D5CDD505-2E9C-101B-9397-08002B2CF9AE}" pid="3" name="MSIP_Label_9c700311-1b20-487f-9129-30717d50ca8e_SiteId">
    <vt:lpwstr>76e3921f-489b-4b7e-9547-9ea297add9b5</vt:lpwstr>
  </property>
  <property fmtid="{D5CDD505-2E9C-101B-9397-08002B2CF9AE}" pid="4" name="MSIP_Label_9c700311-1b20-487f-9129-30717d50ca8e_Owner">
    <vt:lpwstr>aleksandra.karger@willistowerswatson.com</vt:lpwstr>
  </property>
  <property fmtid="{D5CDD505-2E9C-101B-9397-08002B2CF9AE}" pid="5" name="MSIP_Label_9c700311-1b20-487f-9129-30717d50ca8e_SetDate">
    <vt:lpwstr>2020-11-16T13:18:10.3023559Z</vt:lpwstr>
  </property>
  <property fmtid="{D5CDD505-2E9C-101B-9397-08002B2CF9AE}" pid="6" name="MSIP_Label_9c700311-1b20-487f-9129-30717d50ca8e_Name">
    <vt:lpwstr>Confidential</vt:lpwstr>
  </property>
  <property fmtid="{D5CDD505-2E9C-101B-9397-08002B2CF9AE}" pid="7" name="MSIP_Label_9c700311-1b20-487f-9129-30717d50ca8e_Application">
    <vt:lpwstr>Microsoft Azure Information Protection</vt:lpwstr>
  </property>
  <property fmtid="{D5CDD505-2E9C-101B-9397-08002B2CF9AE}" pid="8" name="MSIP_Label_9c700311-1b20-487f-9129-30717d50ca8e_ActionId">
    <vt:lpwstr>5ad6e788-6081-4b92-98bb-59fffdb35742</vt:lpwstr>
  </property>
  <property fmtid="{D5CDD505-2E9C-101B-9397-08002B2CF9AE}" pid="9" name="MSIP_Label_9c700311-1b20-487f-9129-30717d50ca8e_Extended_MSFT_Method">
    <vt:lpwstr>Automatic</vt:lpwstr>
  </property>
  <property fmtid="{D5CDD505-2E9C-101B-9397-08002B2CF9AE}" pid="10" name="MSIP_Label_d347b247-e90e-43a3-9d7b-004f14ae6873_Enabled">
    <vt:lpwstr>True</vt:lpwstr>
  </property>
  <property fmtid="{D5CDD505-2E9C-101B-9397-08002B2CF9AE}" pid="11" name="MSIP_Label_d347b247-e90e-43a3-9d7b-004f14ae6873_SiteId">
    <vt:lpwstr>76e3921f-489b-4b7e-9547-9ea297add9b5</vt:lpwstr>
  </property>
  <property fmtid="{D5CDD505-2E9C-101B-9397-08002B2CF9AE}" pid="12" name="MSIP_Label_d347b247-e90e-43a3-9d7b-004f14ae6873_Owner">
    <vt:lpwstr>aleksandra.karger@willistowerswatson.com</vt:lpwstr>
  </property>
  <property fmtid="{D5CDD505-2E9C-101B-9397-08002B2CF9AE}" pid="13" name="MSIP_Label_d347b247-e90e-43a3-9d7b-004f14ae6873_SetDate">
    <vt:lpwstr>2020-11-16T13:18:10.3023559Z</vt:lpwstr>
  </property>
  <property fmtid="{D5CDD505-2E9C-101B-9397-08002B2CF9AE}" pid="14" name="MSIP_Label_d347b247-e90e-43a3-9d7b-004f14ae6873_Name">
    <vt:lpwstr>Anyone (No Protection)</vt:lpwstr>
  </property>
  <property fmtid="{D5CDD505-2E9C-101B-9397-08002B2CF9AE}" pid="15" name="MSIP_Label_d347b247-e90e-43a3-9d7b-004f14ae6873_Application">
    <vt:lpwstr>Microsoft Azure Information Protection</vt:lpwstr>
  </property>
  <property fmtid="{D5CDD505-2E9C-101B-9397-08002B2CF9AE}" pid="16" name="MSIP_Label_d347b247-e90e-43a3-9d7b-004f14ae6873_ActionId">
    <vt:lpwstr>5ad6e788-6081-4b92-98bb-59fffdb35742</vt:lpwstr>
  </property>
  <property fmtid="{D5CDD505-2E9C-101B-9397-08002B2CF9AE}" pid="17" name="MSIP_Label_d347b247-e90e-43a3-9d7b-004f14ae6873_Parent">
    <vt:lpwstr>9c700311-1b20-487f-9129-30717d50ca8e</vt:lpwstr>
  </property>
  <property fmtid="{D5CDD505-2E9C-101B-9397-08002B2CF9AE}" pid="18" name="MSIP_Label_d347b247-e90e-43a3-9d7b-004f14ae6873_Extended_MSFT_Method">
    <vt:lpwstr>Automatic</vt:lpwstr>
  </property>
  <property fmtid="{D5CDD505-2E9C-101B-9397-08002B2CF9AE}" pid="19" name="Sensitivity">
    <vt:lpwstr>Confidential Anyone (No Protection)</vt:lpwstr>
  </property>
</Properties>
</file>